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EF4B4F" w14:paraId="5652B2C2" w14:textId="77777777" w:rsidTr="00EF4B4F">
        <w:trPr>
          <w:cantSplit/>
          <w:trHeight w:val="585"/>
        </w:trPr>
        <w:tc>
          <w:tcPr>
            <w:tcW w:w="1531" w:type="dxa"/>
            <w:vMerge w:val="restart"/>
            <w:vAlign w:val="center"/>
            <w:hideMark/>
          </w:tcPr>
          <w:p w14:paraId="6371CC62" w14:textId="77777777" w:rsidR="00EF4B4F" w:rsidRDefault="00EF4B4F" w:rsidP="00A127A9">
            <w:pPr>
              <w:jc w:val="center"/>
              <w:rPr>
                <w:lang w:val="bg-BG"/>
              </w:rPr>
            </w:pPr>
            <w:r>
              <w:rPr>
                <w:noProof/>
                <w:lang w:val="bg-BG" w:eastAsia="bg-BG"/>
              </w:rPr>
              <w:drawing>
                <wp:inline distT="0" distB="0" distL="0" distR="0" wp14:anchorId="0059D3CB" wp14:editId="111ED609">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14:paraId="1FBAA4D8" w14:textId="77777777" w:rsidR="00EF4B4F" w:rsidRDefault="00EF4B4F" w:rsidP="00A127A9">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EF4B4F" w:rsidRPr="00715033" w14:paraId="2F42035E" w14:textId="77777777" w:rsidTr="00EF4B4F">
        <w:trPr>
          <w:cantSplit/>
          <w:trHeight w:val="584"/>
        </w:trPr>
        <w:tc>
          <w:tcPr>
            <w:tcW w:w="1531" w:type="dxa"/>
            <w:vMerge/>
            <w:vAlign w:val="center"/>
            <w:hideMark/>
          </w:tcPr>
          <w:p w14:paraId="3DA09079" w14:textId="77777777" w:rsidR="00EF4B4F" w:rsidRDefault="00EF4B4F" w:rsidP="00A127A9">
            <w:pPr>
              <w:rPr>
                <w:lang w:val="bg-BG"/>
              </w:rPr>
            </w:pPr>
          </w:p>
        </w:tc>
        <w:tc>
          <w:tcPr>
            <w:tcW w:w="8628" w:type="dxa"/>
            <w:tcMar>
              <w:top w:w="28" w:type="dxa"/>
              <w:left w:w="108" w:type="dxa"/>
              <w:bottom w:w="28" w:type="dxa"/>
              <w:right w:w="108" w:type="dxa"/>
            </w:tcMar>
            <w:vAlign w:val="center"/>
            <w:hideMark/>
          </w:tcPr>
          <w:p w14:paraId="53D33D2F" w14:textId="4A714C1C" w:rsidR="00EF4B4F" w:rsidRDefault="00EF4B4F" w:rsidP="00A127A9">
            <w:pPr>
              <w:jc w:val="center"/>
            </w:pPr>
            <w:r w:rsidRPr="00313967">
              <w:rPr>
                <w:lang w:val="ru-RU"/>
              </w:rPr>
              <w:t xml:space="preserve">гр. Русе, </w:t>
            </w:r>
            <w:r w:rsidR="00EA459C">
              <w:rPr>
                <w:lang w:val="ru-RU"/>
              </w:rPr>
              <w:t xml:space="preserve">пл. Свобода 6, Телефон: </w:t>
            </w:r>
            <w:r>
              <w:t xml:space="preserve"> </w:t>
            </w:r>
            <w:r w:rsidRPr="00313967">
              <w:rPr>
                <w:lang w:val="ru-RU"/>
              </w:rPr>
              <w:t>00359 82</w:t>
            </w:r>
            <w:r>
              <w:rPr>
                <w:lang w:val="ru-RU"/>
              </w:rPr>
              <w:t> </w:t>
            </w:r>
            <w:r>
              <w:t xml:space="preserve">881 725 </w:t>
            </w:r>
            <w:r w:rsidRPr="00313967">
              <w:rPr>
                <w:lang w:val="ru-RU"/>
              </w:rPr>
              <w:t xml:space="preserve">, факс: 00359 82 834 413, </w:t>
            </w:r>
            <w:r>
              <w:t>www</w:t>
            </w:r>
            <w:r w:rsidRPr="00313967">
              <w:rPr>
                <w:lang w:val="ru-RU"/>
              </w:rPr>
              <w:t>.</w:t>
            </w:r>
            <w:r>
              <w:t>ruse</w:t>
            </w:r>
            <w:r w:rsidRPr="00313967">
              <w:rPr>
                <w:lang w:val="ru-RU"/>
              </w:rPr>
              <w:t>-</w:t>
            </w:r>
            <w:r>
              <w:t>bg</w:t>
            </w:r>
            <w:r w:rsidRPr="00313967">
              <w:rPr>
                <w:lang w:val="ru-RU"/>
              </w:rPr>
              <w:t>.</w:t>
            </w:r>
            <w:r>
              <w:t>eu</w:t>
            </w:r>
            <w:r w:rsidRPr="00313967">
              <w:rPr>
                <w:lang w:val="ru-RU"/>
              </w:rPr>
              <w:t xml:space="preserve">, </w:t>
            </w:r>
            <w:r>
              <w:t>mayor</w:t>
            </w:r>
            <w:r w:rsidRPr="00313967">
              <w:rPr>
                <w:lang w:val="ru-RU"/>
              </w:rPr>
              <w:t>@</w:t>
            </w:r>
            <w:r>
              <w:t>ruse</w:t>
            </w:r>
            <w:r w:rsidRPr="00313967">
              <w:rPr>
                <w:lang w:val="ru-RU"/>
              </w:rPr>
              <w:t>-</w:t>
            </w:r>
            <w:r>
              <w:t>bg</w:t>
            </w:r>
            <w:r w:rsidRPr="00313967">
              <w:rPr>
                <w:lang w:val="ru-RU"/>
              </w:rPr>
              <w:t>.</w:t>
            </w:r>
            <w:r>
              <w:t>eu</w:t>
            </w:r>
            <w:r w:rsidRPr="00313967">
              <w:rPr>
                <w:lang w:val="ru-RU"/>
              </w:rPr>
              <w:t xml:space="preserve"> </w:t>
            </w:r>
          </w:p>
          <w:p w14:paraId="69DF1BFF" w14:textId="77777777" w:rsidR="000117EF" w:rsidRPr="000117EF" w:rsidRDefault="000117EF" w:rsidP="00A127A9">
            <w:pPr>
              <w:jc w:val="center"/>
              <w:rPr>
                <w:lang w:val="bg-BG"/>
              </w:rPr>
            </w:pPr>
            <w:r>
              <w:rPr>
                <w:lang w:val="bg-BG"/>
              </w:rPr>
              <w:t xml:space="preserve">Профил на купувача: </w:t>
            </w:r>
            <w:r w:rsidRPr="000117EF">
              <w:rPr>
                <w:lang w:val="bg-BG"/>
              </w:rPr>
              <w:t>http://ruse-bg.eu/bg/zop2016/586/index.html</w:t>
            </w:r>
          </w:p>
        </w:tc>
      </w:tr>
    </w:tbl>
    <w:p w14:paraId="1287FF0C" w14:textId="77777777" w:rsidR="000117EF" w:rsidRDefault="000117EF" w:rsidP="00A127A9">
      <w:pPr>
        <w:pStyle w:val="2"/>
        <w:spacing w:before="0"/>
        <w:rPr>
          <w:lang w:val="bg-BG"/>
        </w:rPr>
      </w:pPr>
    </w:p>
    <w:p w14:paraId="0650374B" w14:textId="77777777" w:rsidR="00BF3D24" w:rsidRDefault="00BF3D24" w:rsidP="00A127A9">
      <w:pPr>
        <w:rPr>
          <w:lang w:val="bg-BG"/>
        </w:rPr>
      </w:pPr>
    </w:p>
    <w:p w14:paraId="4E65FA1C" w14:textId="77777777" w:rsidR="00BF3D24" w:rsidRDefault="00BF3D24" w:rsidP="00A127A9">
      <w:pPr>
        <w:rPr>
          <w:lang w:val="bg-BG"/>
        </w:rPr>
      </w:pPr>
    </w:p>
    <w:p w14:paraId="3938D10D" w14:textId="77777777" w:rsidR="00E12894" w:rsidRDefault="00E12894" w:rsidP="00A127A9">
      <w:pPr>
        <w:rPr>
          <w:lang w:val="bg-BG"/>
        </w:rPr>
      </w:pPr>
    </w:p>
    <w:p w14:paraId="53B8A122" w14:textId="77777777" w:rsidR="00E12894" w:rsidRDefault="00E12894" w:rsidP="00A127A9">
      <w:pPr>
        <w:rPr>
          <w:lang w:val="bg-BG"/>
        </w:rPr>
      </w:pPr>
    </w:p>
    <w:p w14:paraId="6D0A8524" w14:textId="77777777" w:rsidR="00E12894" w:rsidRDefault="00E12894" w:rsidP="00A127A9">
      <w:pPr>
        <w:rPr>
          <w:lang w:val="bg-BG"/>
        </w:rPr>
      </w:pPr>
    </w:p>
    <w:p w14:paraId="47A2B694" w14:textId="77777777" w:rsidR="00BF3D24" w:rsidRDefault="00BF3D24" w:rsidP="00A127A9">
      <w:pPr>
        <w:rPr>
          <w:lang w:val="bg-BG"/>
        </w:rPr>
      </w:pPr>
    </w:p>
    <w:p w14:paraId="48433963" w14:textId="77777777" w:rsidR="00BF3D24" w:rsidRPr="00BF3D24" w:rsidRDefault="00BF3D24" w:rsidP="00A127A9">
      <w:pPr>
        <w:rPr>
          <w:lang w:val="bg-BG"/>
        </w:rPr>
      </w:pPr>
    </w:p>
    <w:p w14:paraId="61522715" w14:textId="2377D3F0" w:rsidR="004B31E2" w:rsidRPr="00BF3D24" w:rsidRDefault="004B31E2" w:rsidP="004B31E2">
      <w:pPr>
        <w:jc w:val="center"/>
        <w:rPr>
          <w:b/>
          <w:sz w:val="36"/>
          <w:szCs w:val="36"/>
          <w:lang w:val="bg-BG"/>
        </w:rPr>
      </w:pPr>
      <w:r>
        <w:rPr>
          <w:b/>
          <w:sz w:val="36"/>
          <w:szCs w:val="36"/>
          <w:lang w:val="bg-BG"/>
        </w:rPr>
        <w:t>ДОКУМЕНТАЦИЯ ЗА ОБЩЕСТВЕНА ПОРЪЧКА</w:t>
      </w:r>
    </w:p>
    <w:p w14:paraId="7392B5B5" w14:textId="77777777" w:rsidR="009B5827" w:rsidRDefault="009B5827" w:rsidP="00A127A9">
      <w:pPr>
        <w:jc w:val="center"/>
        <w:rPr>
          <w:lang w:val="bg-BG"/>
        </w:rPr>
      </w:pPr>
    </w:p>
    <w:p w14:paraId="5E51C528" w14:textId="77777777" w:rsidR="00BF3D24" w:rsidRPr="00793EB9" w:rsidRDefault="009B5827" w:rsidP="00A127A9">
      <w:pPr>
        <w:jc w:val="center"/>
        <w:rPr>
          <w:sz w:val="28"/>
          <w:szCs w:val="28"/>
          <w:lang w:val="bg-BG"/>
        </w:rPr>
      </w:pPr>
      <w:r w:rsidRPr="00793EB9">
        <w:rPr>
          <w:sz w:val="28"/>
          <w:szCs w:val="28"/>
          <w:lang w:val="bg-BG"/>
        </w:rPr>
        <w:t>в открита процедура</w:t>
      </w:r>
      <w:r w:rsidR="00BF3D24" w:rsidRPr="00793EB9">
        <w:rPr>
          <w:sz w:val="28"/>
          <w:szCs w:val="28"/>
          <w:lang w:val="bg-BG"/>
        </w:rPr>
        <w:t xml:space="preserve"> с предмет:</w:t>
      </w:r>
    </w:p>
    <w:p w14:paraId="020578A9" w14:textId="77777777" w:rsidR="00E12894" w:rsidRDefault="00E12894" w:rsidP="00A127A9">
      <w:pPr>
        <w:jc w:val="center"/>
        <w:rPr>
          <w:lang w:val="bg-BG"/>
        </w:rPr>
      </w:pPr>
    </w:p>
    <w:p w14:paraId="26F298CE" w14:textId="77777777" w:rsidR="009B5827" w:rsidRDefault="009B5827" w:rsidP="00A127A9">
      <w:pPr>
        <w:jc w:val="center"/>
        <w:rPr>
          <w:lang w:val="bg-BG"/>
        </w:rPr>
      </w:pPr>
    </w:p>
    <w:p w14:paraId="43DCCD29" w14:textId="34FECBE2" w:rsidR="00BF3D24" w:rsidRPr="00793EB9" w:rsidRDefault="005250BD" w:rsidP="005250BD">
      <w:pPr>
        <w:spacing w:line="276" w:lineRule="auto"/>
        <w:jc w:val="center"/>
        <w:rPr>
          <w:b/>
          <w:sz w:val="32"/>
          <w:szCs w:val="32"/>
        </w:rPr>
      </w:pPr>
      <w:r w:rsidRPr="00793EB9">
        <w:rPr>
          <w:b/>
          <w:bCs/>
          <w:sz w:val="32"/>
          <w:szCs w:val="32"/>
        </w:rPr>
        <w:t>„</w:t>
      </w:r>
      <w:r w:rsidR="00793EB9" w:rsidRPr="00793EB9">
        <w:rPr>
          <w:bCs/>
          <w:iCs/>
          <w:sz w:val="32"/>
          <w:szCs w:val="32"/>
          <w:lang w:val="ru-RU" w:eastAsia="bg-BG"/>
        </w:rPr>
        <w:t xml:space="preserve"> Извършване на услуги по дезинсекция, дезакаризация и дератизация на територията на Община Русе“.</w:t>
      </w:r>
      <w:r w:rsidR="00793EB9" w:rsidRPr="00793EB9">
        <w:rPr>
          <w:b/>
          <w:bCs/>
          <w:sz w:val="32"/>
          <w:szCs w:val="32"/>
        </w:rPr>
        <w:t xml:space="preserve"> </w:t>
      </w:r>
    </w:p>
    <w:p w14:paraId="08B782D4" w14:textId="77777777" w:rsidR="00BF3D24" w:rsidRPr="00793EB9" w:rsidRDefault="00BF3D24" w:rsidP="00A127A9">
      <w:pPr>
        <w:jc w:val="center"/>
        <w:rPr>
          <w:sz w:val="32"/>
          <w:szCs w:val="32"/>
          <w:lang w:val="bg-BG"/>
        </w:rPr>
      </w:pPr>
    </w:p>
    <w:p w14:paraId="0322A5D5" w14:textId="77777777" w:rsidR="00BF3D24" w:rsidRDefault="00BF3D24" w:rsidP="00A127A9">
      <w:pPr>
        <w:jc w:val="center"/>
        <w:rPr>
          <w:lang w:val="bg-BG"/>
        </w:rPr>
      </w:pPr>
    </w:p>
    <w:p w14:paraId="6340934D" w14:textId="77777777" w:rsidR="007F7022" w:rsidRDefault="007F7022" w:rsidP="00A127A9">
      <w:pPr>
        <w:jc w:val="center"/>
        <w:rPr>
          <w:lang w:val="bg-BG"/>
        </w:rPr>
      </w:pPr>
    </w:p>
    <w:p w14:paraId="3F5FD049" w14:textId="77777777" w:rsidR="007F7022" w:rsidRDefault="007F7022" w:rsidP="00A127A9">
      <w:pPr>
        <w:jc w:val="center"/>
        <w:rPr>
          <w:lang w:val="bg-BG"/>
        </w:rPr>
      </w:pPr>
    </w:p>
    <w:p w14:paraId="59C64CCC" w14:textId="77777777" w:rsidR="007F7022" w:rsidRDefault="007F7022" w:rsidP="00A127A9">
      <w:pPr>
        <w:jc w:val="center"/>
        <w:rPr>
          <w:lang w:val="bg-BG"/>
        </w:rPr>
      </w:pPr>
    </w:p>
    <w:p w14:paraId="277D0481" w14:textId="77777777" w:rsidR="007F7022" w:rsidRDefault="007F7022" w:rsidP="00A127A9">
      <w:pPr>
        <w:jc w:val="center"/>
        <w:rPr>
          <w:lang w:val="bg-BG"/>
        </w:rPr>
      </w:pPr>
    </w:p>
    <w:p w14:paraId="02228CE7" w14:textId="26657793" w:rsidR="00E12894" w:rsidRPr="00793EB9" w:rsidRDefault="00BF3D24" w:rsidP="00A127A9">
      <w:pPr>
        <w:jc w:val="center"/>
        <w:rPr>
          <w:b/>
          <w:sz w:val="28"/>
          <w:szCs w:val="28"/>
          <w:lang w:val="bg-BG"/>
        </w:rPr>
      </w:pPr>
      <w:r w:rsidRPr="00793EB9">
        <w:rPr>
          <w:b/>
          <w:sz w:val="28"/>
          <w:szCs w:val="28"/>
          <w:lang w:val="bg-BG"/>
        </w:rPr>
        <w:t xml:space="preserve">(настоящата документация е одобрена с решение за откриване на процедура </w:t>
      </w:r>
      <w:r w:rsidR="009B5827" w:rsidRPr="00473269">
        <w:rPr>
          <w:b/>
          <w:sz w:val="28"/>
          <w:szCs w:val="28"/>
          <w:lang w:val="bg-BG"/>
        </w:rPr>
        <w:t>№</w:t>
      </w:r>
      <w:r w:rsidR="003E7757" w:rsidRPr="00473269">
        <w:rPr>
          <w:b/>
          <w:sz w:val="28"/>
          <w:szCs w:val="28"/>
          <w:lang w:val="bg-BG"/>
        </w:rPr>
        <w:t>РД</w:t>
      </w:r>
      <w:r w:rsidR="005B0FA3" w:rsidRPr="00473269">
        <w:rPr>
          <w:b/>
          <w:sz w:val="28"/>
          <w:szCs w:val="28"/>
          <w:lang w:val="bg-BG"/>
        </w:rPr>
        <w:t>—01-640</w:t>
      </w:r>
      <w:r w:rsidR="002A2EE8">
        <w:rPr>
          <w:b/>
          <w:sz w:val="28"/>
          <w:szCs w:val="28"/>
          <w:lang w:val="bg-BG"/>
        </w:rPr>
        <w:t>/15.03.2018</w:t>
      </w:r>
      <w:r w:rsidR="009B5827" w:rsidRPr="00473269">
        <w:rPr>
          <w:b/>
          <w:sz w:val="28"/>
          <w:szCs w:val="28"/>
          <w:lang w:val="bg-BG"/>
        </w:rPr>
        <w:t>г.</w:t>
      </w:r>
      <w:r w:rsidR="006F42CD" w:rsidRPr="00473269">
        <w:rPr>
          <w:b/>
          <w:sz w:val="28"/>
          <w:szCs w:val="28"/>
          <w:lang w:val="bg-BG"/>
        </w:rPr>
        <w:t xml:space="preserve"> </w:t>
      </w:r>
      <w:r w:rsidRPr="00473269">
        <w:rPr>
          <w:b/>
          <w:sz w:val="28"/>
          <w:szCs w:val="28"/>
          <w:lang w:val="bg-BG"/>
        </w:rPr>
        <w:t>на Кмета</w:t>
      </w:r>
      <w:r w:rsidRPr="00793EB9">
        <w:rPr>
          <w:b/>
          <w:sz w:val="28"/>
          <w:szCs w:val="28"/>
          <w:lang w:val="bg-BG"/>
        </w:rPr>
        <w:t xml:space="preserve"> на Община Русе)</w:t>
      </w:r>
    </w:p>
    <w:p w14:paraId="02842AB3" w14:textId="77777777" w:rsidR="00E12894" w:rsidRPr="00793EB9" w:rsidRDefault="00E12894" w:rsidP="00A127A9">
      <w:pPr>
        <w:jc w:val="center"/>
        <w:rPr>
          <w:b/>
          <w:sz w:val="28"/>
          <w:szCs w:val="28"/>
          <w:lang w:val="bg-BG"/>
        </w:rPr>
      </w:pPr>
    </w:p>
    <w:p w14:paraId="2366D206" w14:textId="77777777" w:rsidR="00E12894" w:rsidRPr="00793EB9" w:rsidRDefault="00E12894" w:rsidP="00A127A9">
      <w:pPr>
        <w:jc w:val="center"/>
        <w:rPr>
          <w:b/>
          <w:sz w:val="28"/>
          <w:szCs w:val="28"/>
          <w:lang w:val="bg-BG"/>
        </w:rPr>
      </w:pPr>
    </w:p>
    <w:p w14:paraId="3A93F51C" w14:textId="77777777" w:rsidR="00E12894" w:rsidRDefault="00E12894" w:rsidP="00A127A9">
      <w:pPr>
        <w:jc w:val="center"/>
        <w:rPr>
          <w:b/>
          <w:lang w:val="bg-BG"/>
        </w:rPr>
      </w:pPr>
    </w:p>
    <w:p w14:paraId="592F0990" w14:textId="77777777" w:rsidR="00E12894" w:rsidRDefault="00E12894" w:rsidP="00A127A9">
      <w:pPr>
        <w:jc w:val="center"/>
        <w:rPr>
          <w:b/>
          <w:lang w:val="bg-BG"/>
        </w:rPr>
      </w:pPr>
    </w:p>
    <w:p w14:paraId="7C8EC3B5" w14:textId="77777777" w:rsidR="00E12894" w:rsidRDefault="00E12894" w:rsidP="00A127A9">
      <w:pPr>
        <w:jc w:val="center"/>
        <w:rPr>
          <w:b/>
          <w:lang w:val="bg-BG"/>
        </w:rPr>
      </w:pPr>
    </w:p>
    <w:p w14:paraId="0BF6F443" w14:textId="77777777" w:rsidR="00E12894" w:rsidRDefault="00E12894" w:rsidP="00A127A9">
      <w:pPr>
        <w:jc w:val="center"/>
        <w:rPr>
          <w:b/>
          <w:lang w:val="bg-BG"/>
        </w:rPr>
      </w:pPr>
    </w:p>
    <w:p w14:paraId="1C056B69" w14:textId="77777777" w:rsidR="00E12894" w:rsidRDefault="00E12894" w:rsidP="00A127A9">
      <w:pPr>
        <w:jc w:val="center"/>
        <w:rPr>
          <w:b/>
          <w:lang w:val="bg-BG"/>
        </w:rPr>
      </w:pPr>
    </w:p>
    <w:p w14:paraId="16F6500C" w14:textId="77777777" w:rsidR="00E12894" w:rsidRDefault="00E12894" w:rsidP="00A127A9">
      <w:pPr>
        <w:jc w:val="center"/>
        <w:rPr>
          <w:b/>
          <w:lang w:val="bg-BG"/>
        </w:rPr>
      </w:pPr>
    </w:p>
    <w:p w14:paraId="026998FB" w14:textId="77777777" w:rsidR="00E12894" w:rsidRDefault="00E12894" w:rsidP="00A127A9">
      <w:pPr>
        <w:jc w:val="center"/>
        <w:rPr>
          <w:b/>
          <w:lang w:val="bg-BG"/>
        </w:rPr>
      </w:pPr>
    </w:p>
    <w:p w14:paraId="281E86A3" w14:textId="77777777" w:rsidR="00E12894" w:rsidRDefault="00E12894" w:rsidP="00A127A9">
      <w:pPr>
        <w:jc w:val="center"/>
        <w:rPr>
          <w:b/>
          <w:lang w:val="bg-BG"/>
        </w:rPr>
      </w:pPr>
    </w:p>
    <w:p w14:paraId="361FF090" w14:textId="77777777" w:rsidR="00E12894" w:rsidRDefault="00E12894" w:rsidP="00A127A9">
      <w:pPr>
        <w:jc w:val="center"/>
        <w:rPr>
          <w:b/>
          <w:lang w:val="bg-BG"/>
        </w:rPr>
      </w:pPr>
    </w:p>
    <w:p w14:paraId="025C8A86" w14:textId="77777777" w:rsidR="00E12894" w:rsidRDefault="00E12894" w:rsidP="00A127A9">
      <w:pPr>
        <w:jc w:val="center"/>
        <w:rPr>
          <w:b/>
          <w:lang w:val="bg-BG"/>
        </w:rPr>
      </w:pPr>
    </w:p>
    <w:p w14:paraId="333AF1B9" w14:textId="77777777" w:rsidR="00E12894" w:rsidRDefault="00E12894" w:rsidP="00A127A9">
      <w:pPr>
        <w:jc w:val="center"/>
        <w:rPr>
          <w:b/>
          <w:lang w:val="bg-BG"/>
        </w:rPr>
      </w:pPr>
    </w:p>
    <w:p w14:paraId="77582524" w14:textId="77777777" w:rsidR="00E12894" w:rsidRDefault="00E12894" w:rsidP="00A127A9">
      <w:pPr>
        <w:jc w:val="center"/>
        <w:rPr>
          <w:b/>
          <w:lang w:val="bg-BG"/>
        </w:rPr>
      </w:pPr>
    </w:p>
    <w:p w14:paraId="0B95CC3E" w14:textId="77777777" w:rsidR="00E12894" w:rsidRDefault="00E12894" w:rsidP="00A127A9">
      <w:pPr>
        <w:jc w:val="center"/>
        <w:rPr>
          <w:b/>
          <w:lang w:val="bg-BG"/>
        </w:rPr>
      </w:pPr>
    </w:p>
    <w:p w14:paraId="0CC92B3C" w14:textId="77777777" w:rsidR="000117EF" w:rsidRPr="00E12894" w:rsidRDefault="007F7022" w:rsidP="00A127A9">
      <w:pPr>
        <w:jc w:val="center"/>
        <w:rPr>
          <w:b/>
          <w:lang w:val="bg-BG"/>
        </w:rPr>
      </w:pPr>
      <w:r>
        <w:rPr>
          <w:b/>
          <w:lang w:val="bg-BG"/>
        </w:rPr>
        <w:t xml:space="preserve">Гр. </w:t>
      </w:r>
      <w:r w:rsidR="00E12894">
        <w:rPr>
          <w:b/>
          <w:lang w:val="bg-BG"/>
        </w:rPr>
        <w:t>Русе, 201</w:t>
      </w:r>
      <w:r w:rsidR="00793EB9">
        <w:rPr>
          <w:b/>
          <w:lang w:val="bg-BG"/>
        </w:rPr>
        <w:t>8</w:t>
      </w:r>
      <w:r>
        <w:rPr>
          <w:b/>
          <w:lang w:val="bg-BG"/>
        </w:rPr>
        <w:t xml:space="preserve"> г.</w:t>
      </w:r>
      <w:r w:rsidR="00EF4B4F" w:rsidRPr="00E12894">
        <w:rPr>
          <w:b/>
          <w:lang w:val="bg-BG"/>
        </w:rPr>
        <w:br w:type="page"/>
      </w:r>
    </w:p>
    <w:p w14:paraId="1C8C65EE" w14:textId="77777777" w:rsidR="002F1594" w:rsidRPr="002F1594" w:rsidRDefault="002F1594" w:rsidP="002F1594">
      <w:pPr>
        <w:autoSpaceDE w:val="0"/>
        <w:autoSpaceDN w:val="0"/>
        <w:adjustRightInd w:val="0"/>
        <w:jc w:val="center"/>
        <w:rPr>
          <w:b/>
          <w:bCs/>
        </w:rPr>
      </w:pPr>
      <w:r w:rsidRPr="002F1594">
        <w:rPr>
          <w:b/>
          <w:bCs/>
          <w:lang w:val="bg-BG"/>
        </w:rPr>
        <w:lastRenderedPageBreak/>
        <w:t xml:space="preserve">РАЗДЕЛ </w:t>
      </w:r>
      <w:r w:rsidR="002C7BF3">
        <w:rPr>
          <w:b/>
          <w:bCs/>
        </w:rPr>
        <w:t>I</w:t>
      </w:r>
    </w:p>
    <w:p w14:paraId="512F19BA" w14:textId="77777777" w:rsidR="007869FE" w:rsidRDefault="007869FE" w:rsidP="008B176B">
      <w:pPr>
        <w:jc w:val="center"/>
        <w:rPr>
          <w:b/>
          <w:lang w:val="bg-BG"/>
        </w:rPr>
      </w:pPr>
    </w:p>
    <w:p w14:paraId="16FACC3D" w14:textId="77777777" w:rsidR="00CE5DBF" w:rsidRDefault="00CE5DBF" w:rsidP="008B176B">
      <w:pPr>
        <w:jc w:val="center"/>
        <w:rPr>
          <w:b/>
          <w:lang w:val="bg-BG"/>
        </w:rPr>
      </w:pPr>
    </w:p>
    <w:p w14:paraId="2E7A0791" w14:textId="77777777" w:rsidR="002F1594" w:rsidRPr="002F1594" w:rsidRDefault="002F1594" w:rsidP="002F1594">
      <w:pPr>
        <w:autoSpaceDE w:val="0"/>
        <w:autoSpaceDN w:val="0"/>
        <w:adjustRightInd w:val="0"/>
        <w:jc w:val="center"/>
        <w:rPr>
          <w:b/>
          <w:lang w:val="bg-BG"/>
        </w:rPr>
      </w:pPr>
      <w:r w:rsidRPr="002F1594">
        <w:rPr>
          <w:b/>
          <w:lang w:val="bg-BG"/>
        </w:rPr>
        <w:t xml:space="preserve">УКАЗАНИЯ, НЕОБХОДИМИ ЗА ПОДГОТОВКАТА НА ОФЕРТИТЕ </w:t>
      </w:r>
    </w:p>
    <w:p w14:paraId="1A81237D" w14:textId="77777777" w:rsidR="002F1594" w:rsidRDefault="002F1594" w:rsidP="00A127A9">
      <w:pPr>
        <w:keepNext/>
        <w:tabs>
          <w:tab w:val="left" w:pos="709"/>
        </w:tabs>
        <w:ind w:firstLine="426"/>
        <w:jc w:val="both"/>
        <w:outlineLvl w:val="0"/>
        <w:rPr>
          <w:b/>
          <w:caps/>
          <w:kern w:val="32"/>
          <w:u w:val="single"/>
          <w:lang w:val="bg-BG"/>
        </w:rPr>
      </w:pPr>
    </w:p>
    <w:p w14:paraId="673B35C5" w14:textId="77777777" w:rsidR="00237C36" w:rsidRPr="009B5827" w:rsidRDefault="0064133A" w:rsidP="00A127A9">
      <w:pPr>
        <w:keepNext/>
        <w:tabs>
          <w:tab w:val="left" w:pos="709"/>
        </w:tabs>
        <w:ind w:firstLine="426"/>
        <w:jc w:val="both"/>
        <w:outlineLvl w:val="0"/>
        <w:rPr>
          <w:b/>
          <w:caps/>
          <w:kern w:val="32"/>
          <w:u w:val="single"/>
          <w:lang w:val="bg-BG"/>
        </w:rPr>
      </w:pPr>
      <w:r>
        <w:rPr>
          <w:b/>
          <w:caps/>
          <w:kern w:val="32"/>
          <w:u w:val="single"/>
          <w:lang w:val="bg-BG"/>
        </w:rPr>
        <w:t>1.</w:t>
      </w:r>
      <w:r w:rsidR="00237C36" w:rsidRPr="009B5827">
        <w:rPr>
          <w:b/>
          <w:caps/>
          <w:kern w:val="32"/>
          <w:u w:val="single"/>
          <w:lang w:val="bg-BG"/>
        </w:rPr>
        <w:t xml:space="preserve"> Общи условия</w:t>
      </w:r>
    </w:p>
    <w:p w14:paraId="658AABB8" w14:textId="77777777" w:rsidR="00237C36" w:rsidRPr="009B5827" w:rsidRDefault="00237C36" w:rsidP="00A127A9">
      <w:pPr>
        <w:keepNext/>
        <w:tabs>
          <w:tab w:val="left" w:pos="709"/>
        </w:tabs>
        <w:ind w:firstLine="426"/>
        <w:jc w:val="both"/>
        <w:outlineLvl w:val="1"/>
        <w:rPr>
          <w:b/>
          <w:bCs/>
          <w:iCs/>
          <w:lang w:val="bg-BG"/>
        </w:rPr>
      </w:pPr>
      <w:bookmarkStart w:id="0" w:name="_Toc355016320"/>
      <w:r w:rsidRPr="009B5827">
        <w:rPr>
          <w:b/>
          <w:bCs/>
          <w:iCs/>
          <w:lang w:val="bg-BG"/>
        </w:rPr>
        <w:t>1.</w:t>
      </w:r>
      <w:bookmarkEnd w:id="0"/>
      <w:r w:rsidR="005F569B">
        <w:rPr>
          <w:b/>
          <w:bCs/>
          <w:iCs/>
          <w:lang w:val="bg-BG"/>
        </w:rPr>
        <w:t xml:space="preserve"> Предмет на поръчката. Кратко описание.</w:t>
      </w:r>
    </w:p>
    <w:p w14:paraId="13EA93EE" w14:textId="77777777" w:rsidR="005226AE" w:rsidRPr="009B5827" w:rsidRDefault="00237C36" w:rsidP="00A127A9">
      <w:pPr>
        <w:keepNext/>
        <w:tabs>
          <w:tab w:val="left" w:pos="709"/>
        </w:tabs>
        <w:ind w:firstLine="426"/>
        <w:jc w:val="both"/>
        <w:outlineLvl w:val="1"/>
        <w:rPr>
          <w:lang w:val="bg-BG"/>
        </w:rPr>
      </w:pPr>
      <w:r w:rsidRPr="009B5827">
        <w:rPr>
          <w:b/>
          <w:bCs/>
          <w:iCs/>
          <w:lang w:val="bg-BG"/>
        </w:rPr>
        <w:t>1.1</w:t>
      </w:r>
      <w:r w:rsidRPr="009B5827">
        <w:rPr>
          <w:bCs/>
          <w:iCs/>
          <w:lang w:val="bg-BG"/>
        </w:rPr>
        <w:t xml:space="preserve"> Предметът на настоящата поръчка е: </w:t>
      </w:r>
      <w:r w:rsidR="00CE5DBF" w:rsidRPr="00831202">
        <w:rPr>
          <w:bCs/>
        </w:rPr>
        <w:t>„</w:t>
      </w:r>
      <w:r w:rsidR="00F15900" w:rsidRPr="00F15900">
        <w:rPr>
          <w:bCs/>
          <w:iCs/>
          <w:lang w:val="ru-RU" w:eastAsia="bg-BG"/>
        </w:rPr>
        <w:t>Извършване на услуги по дезинсекция, дезакаризация и дератизация на територията на Община Русе“.</w:t>
      </w:r>
    </w:p>
    <w:p w14:paraId="2939BC06" w14:textId="77777777" w:rsidR="00D419B0" w:rsidRDefault="00237C36" w:rsidP="00D419B0">
      <w:pPr>
        <w:tabs>
          <w:tab w:val="left" w:pos="709"/>
        </w:tabs>
        <w:ind w:firstLine="426"/>
        <w:jc w:val="both"/>
        <w:rPr>
          <w:b/>
          <w:lang w:val="bg-BG"/>
        </w:rPr>
      </w:pPr>
      <w:r w:rsidRPr="008E7826">
        <w:rPr>
          <w:b/>
          <w:lang w:val="bg-BG"/>
        </w:rPr>
        <w:t xml:space="preserve">1.2. </w:t>
      </w:r>
      <w:r w:rsidR="0034633C" w:rsidRPr="008E7826">
        <w:rPr>
          <w:b/>
          <w:lang w:val="bg-BG"/>
        </w:rPr>
        <w:t>Кратко о</w:t>
      </w:r>
      <w:r w:rsidRPr="008E7826">
        <w:rPr>
          <w:b/>
          <w:lang w:val="bg-BG"/>
        </w:rPr>
        <w:t>писание на предмета на поръчката</w:t>
      </w:r>
      <w:bookmarkStart w:id="1" w:name="_Toc355016321"/>
    </w:p>
    <w:p w14:paraId="26EEEC40" w14:textId="77777777" w:rsidR="00F15900" w:rsidRDefault="00F15900" w:rsidP="00D419B0">
      <w:pPr>
        <w:tabs>
          <w:tab w:val="left" w:pos="709"/>
        </w:tabs>
        <w:ind w:firstLine="426"/>
        <w:jc w:val="both"/>
        <w:rPr>
          <w:b/>
          <w:lang w:val="bg-BG"/>
        </w:rPr>
      </w:pPr>
    </w:p>
    <w:p w14:paraId="36EA2453" w14:textId="77777777" w:rsidR="00E81F22" w:rsidRDefault="00BF703D" w:rsidP="00D419B0">
      <w:pPr>
        <w:tabs>
          <w:tab w:val="left" w:pos="709"/>
        </w:tabs>
        <w:ind w:firstLine="426"/>
        <w:jc w:val="both"/>
        <w:rPr>
          <w:b/>
          <w:lang w:val="bg-BG"/>
        </w:rPr>
      </w:pPr>
      <w:r>
        <w:rPr>
          <w:b/>
          <w:lang w:val="bg-BG"/>
        </w:rPr>
        <w:t>Дейност №1: Дезинсекция, дератизация, дезакаризация на второстепенни разпоредители с бюджетни кредити</w:t>
      </w:r>
    </w:p>
    <w:p w14:paraId="4F804C28" w14:textId="77777777" w:rsidR="00BF703D" w:rsidRPr="00BF703D" w:rsidRDefault="00BF703D" w:rsidP="00D419B0">
      <w:pPr>
        <w:tabs>
          <w:tab w:val="left" w:pos="709"/>
        </w:tabs>
        <w:ind w:firstLine="426"/>
        <w:jc w:val="both"/>
        <w:rPr>
          <w:b/>
          <w:lang w:val="bg-BG"/>
        </w:rPr>
      </w:pPr>
    </w:p>
    <w:p w14:paraId="07F689BB" w14:textId="77777777" w:rsidR="00BF703D" w:rsidRPr="00BF703D" w:rsidRDefault="00BF703D" w:rsidP="00911118">
      <w:pPr>
        <w:numPr>
          <w:ilvl w:val="0"/>
          <w:numId w:val="9"/>
        </w:numPr>
        <w:spacing w:after="120" w:line="276" w:lineRule="auto"/>
        <w:contextualSpacing/>
        <w:jc w:val="both"/>
        <w:rPr>
          <w:rFonts w:eastAsia="Calibri"/>
          <w:b/>
          <w:lang w:val="bg-BG"/>
        </w:rPr>
      </w:pPr>
      <w:r w:rsidRPr="00BF703D">
        <w:rPr>
          <w:rFonts w:eastAsia="Calibri"/>
          <w:b/>
          <w:szCs w:val="22"/>
          <w:lang w:val="bg-BG"/>
        </w:rPr>
        <w:t xml:space="preserve">Ежемесечна дезинсекция, </w:t>
      </w:r>
    </w:p>
    <w:p w14:paraId="180E6D54" w14:textId="77777777" w:rsidR="00BF703D" w:rsidRPr="00BF703D" w:rsidRDefault="00BF703D" w:rsidP="00911118">
      <w:pPr>
        <w:numPr>
          <w:ilvl w:val="0"/>
          <w:numId w:val="9"/>
        </w:numPr>
        <w:spacing w:after="120" w:line="276" w:lineRule="auto"/>
        <w:contextualSpacing/>
        <w:jc w:val="both"/>
        <w:rPr>
          <w:rFonts w:eastAsia="Calibri"/>
          <w:b/>
          <w:lang w:val="bg-BG"/>
        </w:rPr>
      </w:pPr>
      <w:r w:rsidRPr="00BF703D">
        <w:rPr>
          <w:rFonts w:eastAsia="Calibri"/>
          <w:b/>
          <w:lang w:val="bg-BG"/>
        </w:rPr>
        <w:t>Пролетна и есенна дератизация на сутерени, мазета и кухненски помещения,</w:t>
      </w:r>
    </w:p>
    <w:p w14:paraId="7C84F14D" w14:textId="77777777" w:rsidR="00BF703D" w:rsidRPr="00BF703D" w:rsidRDefault="00BF703D" w:rsidP="00911118">
      <w:pPr>
        <w:numPr>
          <w:ilvl w:val="0"/>
          <w:numId w:val="9"/>
        </w:numPr>
        <w:spacing w:before="120" w:after="120" w:line="276" w:lineRule="auto"/>
        <w:ind w:left="714" w:hanging="357"/>
        <w:jc w:val="both"/>
        <w:rPr>
          <w:rFonts w:eastAsia="Calibri"/>
          <w:b/>
          <w:lang w:val="bg-BG"/>
        </w:rPr>
      </w:pPr>
      <w:r w:rsidRPr="00BF703D">
        <w:rPr>
          <w:rFonts w:eastAsia="Calibri"/>
          <w:b/>
          <w:szCs w:val="22"/>
          <w:lang w:val="bg-BG"/>
        </w:rPr>
        <w:t>Пролетна и есенна дезакаризация на зелени площи</w:t>
      </w:r>
      <w:r w:rsidRPr="00BF703D">
        <w:rPr>
          <w:rFonts w:eastAsia="Calibri"/>
          <w:b/>
          <w:szCs w:val="22"/>
          <w:lang w:val="ru-RU"/>
        </w:rPr>
        <w:t xml:space="preserve"> (</w:t>
      </w:r>
      <w:r w:rsidRPr="00BF703D">
        <w:rPr>
          <w:rFonts w:eastAsia="Calibri"/>
          <w:b/>
          <w:szCs w:val="22"/>
          <w:lang w:val="bg-BG"/>
        </w:rPr>
        <w:t>при наличие на такива) на:</w:t>
      </w:r>
    </w:p>
    <w:p w14:paraId="132A033F" w14:textId="77777777" w:rsidR="00BF703D" w:rsidRPr="00BF703D" w:rsidRDefault="00BF703D" w:rsidP="00911118">
      <w:pPr>
        <w:numPr>
          <w:ilvl w:val="0"/>
          <w:numId w:val="10"/>
        </w:numPr>
        <w:ind w:left="0" w:firstLine="709"/>
        <w:jc w:val="both"/>
        <w:rPr>
          <w:lang w:val="bg-BG" w:eastAsia="bg-BG"/>
        </w:rPr>
      </w:pPr>
      <w:r w:rsidRPr="00BF703D">
        <w:rPr>
          <w:lang w:val="bg-BG" w:eastAsia="bg-BG"/>
        </w:rPr>
        <w:t>1</w:t>
      </w:r>
      <w:r w:rsidRPr="00BF703D">
        <w:rPr>
          <w:lang w:val="ru-RU" w:eastAsia="bg-BG"/>
        </w:rPr>
        <w:t>1</w:t>
      </w:r>
      <w:r w:rsidRPr="00BF703D">
        <w:rPr>
          <w:lang w:val="bg-BG" w:eastAsia="bg-BG"/>
        </w:rPr>
        <w:t xml:space="preserve"> броя детски ясли, детска млечна кухня; </w:t>
      </w:r>
    </w:p>
    <w:p w14:paraId="4DCB4D7F" w14:textId="77777777" w:rsidR="00BF703D" w:rsidRPr="00BF703D" w:rsidRDefault="00BF703D" w:rsidP="00911118">
      <w:pPr>
        <w:numPr>
          <w:ilvl w:val="0"/>
          <w:numId w:val="10"/>
        </w:numPr>
        <w:ind w:left="0" w:firstLine="709"/>
        <w:jc w:val="both"/>
        <w:rPr>
          <w:lang w:val="bg-BG" w:eastAsia="bg-BG"/>
        </w:rPr>
      </w:pPr>
      <w:r w:rsidRPr="00BF703D">
        <w:rPr>
          <w:lang w:val="ru-RU" w:eastAsia="bg-BG"/>
        </w:rPr>
        <w:t>9</w:t>
      </w:r>
      <w:r w:rsidRPr="00BF703D">
        <w:rPr>
          <w:lang w:val="bg-BG" w:eastAsia="bg-BG"/>
        </w:rPr>
        <w:t xml:space="preserve"> броя сгради за предоставяне на социални услуги; </w:t>
      </w:r>
    </w:p>
    <w:p w14:paraId="0B68D12A" w14:textId="77777777" w:rsidR="00BF703D" w:rsidRPr="00BF703D" w:rsidRDefault="00BF703D" w:rsidP="00911118">
      <w:pPr>
        <w:numPr>
          <w:ilvl w:val="0"/>
          <w:numId w:val="10"/>
        </w:numPr>
        <w:ind w:left="0" w:firstLine="709"/>
        <w:jc w:val="both"/>
        <w:rPr>
          <w:lang w:val="bg-BG" w:eastAsia="bg-BG"/>
        </w:rPr>
      </w:pPr>
      <w:r w:rsidRPr="00BF703D">
        <w:rPr>
          <w:lang w:val="bg-BG" w:eastAsia="bg-BG"/>
        </w:rPr>
        <w:t>сгради на ОП „Обреден дом“ (Дом на младоженците, Бюро за обр</w:t>
      </w:r>
      <w:r w:rsidR="005627E4">
        <w:rPr>
          <w:lang w:val="bg-BG" w:eastAsia="bg-BG"/>
        </w:rPr>
        <w:t xml:space="preserve">едни услуги, Дом на покойника, магазин в ГП „Чародейка“, </w:t>
      </w:r>
      <w:r w:rsidRPr="00BF703D">
        <w:rPr>
          <w:lang w:val="bg-BG" w:eastAsia="bg-BG"/>
        </w:rPr>
        <w:t xml:space="preserve">административна сграда и сграда нощна охрана в ГП „Басарбово“) </w:t>
      </w:r>
    </w:p>
    <w:p w14:paraId="0950DD7D" w14:textId="02BE70E6" w:rsidR="00B51551" w:rsidRDefault="00B51551" w:rsidP="00BF703D">
      <w:pPr>
        <w:jc w:val="both"/>
        <w:rPr>
          <w:i/>
          <w:lang w:val="bg-BG" w:eastAsia="bg-BG"/>
        </w:rPr>
      </w:pPr>
    </w:p>
    <w:p w14:paraId="4A3065F2" w14:textId="0042269F" w:rsidR="004D79E9" w:rsidRPr="004D79E9" w:rsidRDefault="004D79E9" w:rsidP="004D79E9">
      <w:pPr>
        <w:spacing w:after="200" w:line="276" w:lineRule="auto"/>
        <w:ind w:left="720"/>
        <w:jc w:val="both"/>
        <w:rPr>
          <w:lang w:val="bg-BG" w:eastAsia="bg-BG"/>
        </w:rPr>
      </w:pPr>
      <w:r w:rsidRPr="004D79E9">
        <w:rPr>
          <w:lang w:val="bg-BG" w:eastAsia="bg-BG"/>
        </w:rPr>
        <w:t>Приложение 1: Списък с адресите на сградите и наименованието на услугите</w:t>
      </w:r>
      <w:r>
        <w:rPr>
          <w:lang w:val="bg-BG" w:eastAsia="bg-BG"/>
        </w:rPr>
        <w:t xml:space="preserve"> към Техническата спецификация</w:t>
      </w:r>
    </w:p>
    <w:p w14:paraId="5EFDD064" w14:textId="77777777" w:rsidR="004D79E9" w:rsidRDefault="004D79E9" w:rsidP="00BF703D">
      <w:pPr>
        <w:jc w:val="both"/>
        <w:rPr>
          <w:i/>
          <w:lang w:val="bg-BG" w:eastAsia="bg-BG"/>
        </w:rPr>
      </w:pPr>
    </w:p>
    <w:p w14:paraId="7E4DC7EB" w14:textId="77777777" w:rsidR="00BF703D" w:rsidRPr="0047699A" w:rsidRDefault="00BF703D" w:rsidP="00B51551">
      <w:pPr>
        <w:ind w:firstLine="709"/>
        <w:jc w:val="both"/>
        <w:rPr>
          <w:b/>
          <w:color w:val="FF0000"/>
          <w:u w:val="single"/>
          <w:lang w:val="ru-RU" w:eastAsia="bg-BG"/>
        </w:rPr>
      </w:pPr>
      <w:r w:rsidRPr="00BF703D">
        <w:rPr>
          <w:b/>
          <w:u w:val="single"/>
          <w:lang w:val="bg-BG" w:eastAsia="bg-BG"/>
        </w:rPr>
        <w:t>Приблизителна обща площ - 97 000 кв.м.( 97 дка).</w:t>
      </w:r>
      <w:r w:rsidRPr="00BF703D">
        <w:rPr>
          <w:b/>
          <w:color w:val="FF0000"/>
          <w:u w:val="single"/>
          <w:lang w:val="ru-RU" w:eastAsia="bg-BG"/>
        </w:rPr>
        <w:t xml:space="preserve"> </w:t>
      </w:r>
    </w:p>
    <w:p w14:paraId="08FB7577" w14:textId="77777777" w:rsidR="005627E4" w:rsidRPr="00BF703D" w:rsidRDefault="005627E4" w:rsidP="00B51551">
      <w:pPr>
        <w:ind w:firstLine="709"/>
        <w:jc w:val="both"/>
        <w:rPr>
          <w:b/>
          <w:lang w:val="bg-BG" w:eastAsia="bg-BG"/>
        </w:rPr>
      </w:pPr>
    </w:p>
    <w:p w14:paraId="31D609B5" w14:textId="77777777" w:rsidR="005627E4" w:rsidRPr="00BF703D" w:rsidRDefault="005627E4" w:rsidP="00911118">
      <w:pPr>
        <w:numPr>
          <w:ilvl w:val="0"/>
          <w:numId w:val="9"/>
        </w:numPr>
        <w:spacing w:line="276" w:lineRule="auto"/>
        <w:contextualSpacing/>
        <w:jc w:val="both"/>
        <w:rPr>
          <w:rFonts w:eastAsia="Calibri"/>
          <w:b/>
          <w:lang w:val="bg-BG"/>
        </w:rPr>
      </w:pPr>
      <w:r w:rsidRPr="00BF703D">
        <w:rPr>
          <w:rFonts w:eastAsia="Calibri"/>
          <w:b/>
          <w:szCs w:val="22"/>
          <w:lang w:val="bg-BG"/>
        </w:rPr>
        <w:t>Пролетна и есенна дезинсекция срещу хлебарки;</w:t>
      </w:r>
    </w:p>
    <w:p w14:paraId="7B3F366C" w14:textId="77777777" w:rsidR="005627E4" w:rsidRPr="00BF703D" w:rsidRDefault="005627E4" w:rsidP="00911118">
      <w:pPr>
        <w:numPr>
          <w:ilvl w:val="0"/>
          <w:numId w:val="9"/>
        </w:numPr>
        <w:spacing w:line="276" w:lineRule="auto"/>
        <w:contextualSpacing/>
        <w:jc w:val="both"/>
        <w:rPr>
          <w:rFonts w:eastAsia="Calibri"/>
          <w:b/>
          <w:lang w:val="bg-BG"/>
        </w:rPr>
      </w:pPr>
      <w:r w:rsidRPr="00BF703D">
        <w:rPr>
          <w:rFonts w:eastAsia="Calibri"/>
          <w:b/>
          <w:szCs w:val="22"/>
          <w:lang w:val="bg-BG"/>
        </w:rPr>
        <w:t xml:space="preserve"> </w:t>
      </w:r>
      <w:r w:rsidRPr="00BF703D">
        <w:rPr>
          <w:rFonts w:eastAsia="Calibri"/>
          <w:b/>
          <w:lang w:val="bg-BG"/>
        </w:rPr>
        <w:t>Пролетна и есенна дератизация на сутерени, мазета и кухненски помещения;</w:t>
      </w:r>
    </w:p>
    <w:p w14:paraId="4317CCFD" w14:textId="77777777" w:rsidR="005627E4" w:rsidRPr="00BF703D" w:rsidRDefault="005627E4" w:rsidP="00911118">
      <w:pPr>
        <w:numPr>
          <w:ilvl w:val="0"/>
          <w:numId w:val="9"/>
        </w:numPr>
        <w:spacing w:line="276" w:lineRule="auto"/>
        <w:contextualSpacing/>
        <w:jc w:val="both"/>
        <w:rPr>
          <w:rFonts w:eastAsia="Calibri"/>
          <w:b/>
          <w:lang w:val="bg-BG"/>
        </w:rPr>
      </w:pPr>
      <w:r w:rsidRPr="00BF703D">
        <w:rPr>
          <w:rFonts w:eastAsia="Calibri"/>
          <w:b/>
          <w:szCs w:val="22"/>
          <w:lang w:val="bg-BG"/>
        </w:rPr>
        <w:t xml:space="preserve">Пролетна и есенна дезакаризация на зелени площи </w:t>
      </w:r>
      <w:r w:rsidRPr="00BF703D">
        <w:rPr>
          <w:rFonts w:eastAsia="Calibri"/>
          <w:b/>
          <w:szCs w:val="22"/>
          <w:lang w:val="ru-RU"/>
        </w:rPr>
        <w:t>(</w:t>
      </w:r>
      <w:r w:rsidRPr="00BF703D">
        <w:rPr>
          <w:rFonts w:eastAsia="Calibri"/>
          <w:b/>
          <w:szCs w:val="22"/>
          <w:lang w:val="bg-BG"/>
        </w:rPr>
        <w:t>при наличие на такива) на :</w:t>
      </w:r>
    </w:p>
    <w:p w14:paraId="031FD437" w14:textId="77777777" w:rsidR="005627E4" w:rsidRPr="00BF703D" w:rsidRDefault="005627E4" w:rsidP="005627E4">
      <w:pPr>
        <w:contextualSpacing/>
        <w:rPr>
          <w:rFonts w:eastAsia="Calibri"/>
          <w:b/>
          <w:lang w:val="bg-BG" w:eastAsia="bg-BG"/>
        </w:rPr>
      </w:pPr>
    </w:p>
    <w:p w14:paraId="771CEE56" w14:textId="77777777" w:rsidR="005627E4" w:rsidRPr="00BF703D" w:rsidRDefault="005627E4" w:rsidP="00911118">
      <w:pPr>
        <w:numPr>
          <w:ilvl w:val="0"/>
          <w:numId w:val="11"/>
        </w:numPr>
        <w:spacing w:line="276" w:lineRule="auto"/>
        <w:contextualSpacing/>
        <w:jc w:val="both"/>
        <w:rPr>
          <w:lang w:val="bg-BG" w:eastAsia="bg-BG"/>
        </w:rPr>
      </w:pPr>
      <w:r w:rsidRPr="00BF703D">
        <w:rPr>
          <w:lang w:val="bg-BG" w:eastAsia="bg-BG"/>
        </w:rPr>
        <w:t xml:space="preserve">Общински младежки дом; </w:t>
      </w:r>
    </w:p>
    <w:p w14:paraId="2BF04777" w14:textId="77777777" w:rsidR="005627E4" w:rsidRPr="00BF703D" w:rsidRDefault="005627E4" w:rsidP="00911118">
      <w:pPr>
        <w:numPr>
          <w:ilvl w:val="0"/>
          <w:numId w:val="11"/>
        </w:numPr>
        <w:spacing w:line="276" w:lineRule="auto"/>
        <w:contextualSpacing/>
        <w:jc w:val="both"/>
        <w:rPr>
          <w:lang w:val="bg-BG" w:eastAsia="bg-BG"/>
        </w:rPr>
      </w:pPr>
      <w:r w:rsidRPr="00BF703D">
        <w:rPr>
          <w:lang w:val="bg-BG" w:eastAsia="bg-BG"/>
        </w:rPr>
        <w:t>сгради на Общински детски център за култура и изкуство;</w:t>
      </w:r>
      <w:r w:rsidRPr="00BF703D">
        <w:rPr>
          <w:lang w:val="ru-RU" w:eastAsia="bg-BG"/>
        </w:rPr>
        <w:t xml:space="preserve"> </w:t>
      </w:r>
    </w:p>
    <w:p w14:paraId="3BF27221" w14:textId="77777777" w:rsidR="005627E4" w:rsidRPr="00BF703D" w:rsidRDefault="005627E4" w:rsidP="00911118">
      <w:pPr>
        <w:numPr>
          <w:ilvl w:val="0"/>
          <w:numId w:val="11"/>
        </w:numPr>
        <w:spacing w:line="276" w:lineRule="auto"/>
        <w:contextualSpacing/>
        <w:jc w:val="both"/>
        <w:rPr>
          <w:lang w:val="bg-BG" w:eastAsia="bg-BG"/>
        </w:rPr>
      </w:pPr>
      <w:r w:rsidRPr="00BF703D">
        <w:rPr>
          <w:lang w:val="bg-BG" w:eastAsia="bg-BG"/>
        </w:rPr>
        <w:t xml:space="preserve">сгради на общински предприятия - ОП „Русе Арт“, ОП „Спортни имоти“, </w:t>
      </w:r>
    </w:p>
    <w:p w14:paraId="5F1123EB" w14:textId="77777777" w:rsidR="005627E4" w:rsidRDefault="005627E4" w:rsidP="005627E4">
      <w:pPr>
        <w:tabs>
          <w:tab w:val="left" w:pos="709"/>
        </w:tabs>
        <w:ind w:firstLine="426"/>
        <w:contextualSpacing/>
        <w:jc w:val="both"/>
        <w:rPr>
          <w:b/>
          <w:lang w:val="bg-BG"/>
        </w:rPr>
      </w:pPr>
    </w:p>
    <w:p w14:paraId="2F9BD699" w14:textId="77777777" w:rsidR="0047699A" w:rsidRPr="0047699A" w:rsidRDefault="0047699A" w:rsidP="0047699A">
      <w:pPr>
        <w:ind w:firstLine="709"/>
        <w:jc w:val="both"/>
        <w:rPr>
          <w:rFonts w:eastAsia="Calibri"/>
          <w:b/>
          <w:u w:val="single"/>
          <w:lang w:val="bg-BG"/>
        </w:rPr>
      </w:pPr>
      <w:r w:rsidRPr="0047699A">
        <w:rPr>
          <w:rFonts w:eastAsia="Calibri"/>
          <w:b/>
          <w:u w:val="single"/>
          <w:lang w:val="bg-BG"/>
        </w:rPr>
        <w:t>Приблизителна обща площ – 49 000 кв.м. (49 дка).</w:t>
      </w:r>
    </w:p>
    <w:p w14:paraId="08847876" w14:textId="77777777" w:rsidR="0047699A" w:rsidRPr="0047699A" w:rsidRDefault="0047699A" w:rsidP="0047699A">
      <w:pPr>
        <w:jc w:val="both"/>
        <w:rPr>
          <w:rFonts w:eastAsia="Calibri"/>
          <w:i/>
          <w:color w:val="FF0000"/>
          <w:u w:val="single"/>
          <w:lang w:val="bg-BG"/>
        </w:rPr>
      </w:pPr>
    </w:p>
    <w:p w14:paraId="5D0E0847" w14:textId="77777777" w:rsidR="0047699A" w:rsidRPr="0047699A" w:rsidRDefault="0047699A" w:rsidP="00911118">
      <w:pPr>
        <w:numPr>
          <w:ilvl w:val="0"/>
          <w:numId w:val="15"/>
        </w:numPr>
        <w:spacing w:after="200" w:line="276" w:lineRule="auto"/>
        <w:jc w:val="both"/>
        <w:rPr>
          <w:lang w:val="bg-BG" w:eastAsia="bg-BG"/>
        </w:rPr>
      </w:pPr>
      <w:r w:rsidRPr="0047699A">
        <w:rPr>
          <w:b/>
          <w:lang w:val="bg-BG" w:eastAsia="bg-BG"/>
        </w:rPr>
        <w:t>Пролетна и есенна дезакаризация на зелени площи към:</w:t>
      </w:r>
      <w:r w:rsidRPr="0047699A">
        <w:rPr>
          <w:lang w:val="bg-BG" w:eastAsia="bg-BG"/>
        </w:rPr>
        <w:t xml:space="preserve"> </w:t>
      </w:r>
    </w:p>
    <w:p w14:paraId="7E607B95" w14:textId="77777777" w:rsidR="0047699A" w:rsidRPr="0047699A" w:rsidRDefault="0047699A" w:rsidP="00911118">
      <w:pPr>
        <w:numPr>
          <w:ilvl w:val="0"/>
          <w:numId w:val="12"/>
        </w:numPr>
        <w:spacing w:after="200" w:line="276" w:lineRule="auto"/>
        <w:jc w:val="both"/>
        <w:rPr>
          <w:lang w:val="bg-BG" w:eastAsia="bg-BG"/>
        </w:rPr>
      </w:pPr>
      <w:r w:rsidRPr="0047699A">
        <w:rPr>
          <w:lang w:val="bg-BG" w:eastAsia="bg-BG"/>
        </w:rPr>
        <w:t>зелени площи към ОП „Обреден дом“ (в ГП „Чародейка“ и в ГП „Басарбово“)</w:t>
      </w:r>
    </w:p>
    <w:p w14:paraId="567203A1" w14:textId="77777777" w:rsidR="0047699A" w:rsidRPr="0047699A" w:rsidRDefault="0047699A" w:rsidP="0047699A">
      <w:pPr>
        <w:ind w:firstLine="709"/>
        <w:rPr>
          <w:rFonts w:eastAsia="Calibri"/>
          <w:b/>
          <w:u w:val="single"/>
          <w:lang w:val="bg-BG"/>
        </w:rPr>
      </w:pPr>
      <w:r w:rsidRPr="0047699A">
        <w:rPr>
          <w:rFonts w:eastAsia="Calibri"/>
          <w:b/>
          <w:u w:val="single"/>
          <w:lang w:val="bg-BG"/>
        </w:rPr>
        <w:t>Приблизителна обща площ – 534 000 кв.м. (534 дка).</w:t>
      </w:r>
    </w:p>
    <w:p w14:paraId="6F02251B" w14:textId="77777777" w:rsidR="0047699A" w:rsidRPr="0047699A" w:rsidRDefault="0047699A" w:rsidP="0047699A">
      <w:pPr>
        <w:jc w:val="both"/>
        <w:rPr>
          <w:rFonts w:eastAsia="Calibri"/>
          <w:b/>
          <w:u w:val="single"/>
          <w:lang w:val="bg-BG"/>
        </w:rPr>
      </w:pPr>
    </w:p>
    <w:p w14:paraId="4056730C" w14:textId="77777777" w:rsidR="0047699A" w:rsidRPr="0047699A" w:rsidRDefault="0047699A" w:rsidP="00911118">
      <w:pPr>
        <w:numPr>
          <w:ilvl w:val="0"/>
          <w:numId w:val="16"/>
        </w:numPr>
        <w:spacing w:after="200" w:line="276" w:lineRule="auto"/>
        <w:jc w:val="both"/>
        <w:rPr>
          <w:rFonts w:eastAsia="Calibri"/>
          <w:b/>
          <w:lang w:val="bg-BG"/>
        </w:rPr>
      </w:pPr>
      <w:r w:rsidRPr="0047699A">
        <w:rPr>
          <w:rFonts w:eastAsia="Calibri"/>
          <w:b/>
          <w:lang w:val="bg-BG"/>
        </w:rPr>
        <w:t>Дезинсекция и дератизация на сгради на ОП „Комунални дейности“:</w:t>
      </w:r>
    </w:p>
    <w:p w14:paraId="4F885F1C" w14:textId="77777777" w:rsidR="0047699A" w:rsidRPr="0047699A" w:rsidRDefault="0047699A" w:rsidP="00911118">
      <w:pPr>
        <w:numPr>
          <w:ilvl w:val="0"/>
          <w:numId w:val="13"/>
        </w:numPr>
        <w:ind w:left="714" w:hanging="357"/>
        <w:jc w:val="both"/>
        <w:rPr>
          <w:lang w:val="bg-BG" w:eastAsia="bg-BG"/>
        </w:rPr>
      </w:pPr>
      <w:r w:rsidRPr="0047699A">
        <w:rPr>
          <w:lang w:val="bg-BG" w:eastAsia="bg-BG"/>
        </w:rPr>
        <w:t>административна сграда на ул. „Котовск“ №1– четири пъти годишно (1091 кв.м.)</w:t>
      </w:r>
    </w:p>
    <w:p w14:paraId="3DB5A783" w14:textId="77777777" w:rsidR="0047699A" w:rsidRPr="0047699A" w:rsidRDefault="0047699A" w:rsidP="00911118">
      <w:pPr>
        <w:numPr>
          <w:ilvl w:val="0"/>
          <w:numId w:val="13"/>
        </w:numPr>
        <w:spacing w:before="120" w:after="120"/>
        <w:ind w:left="714" w:hanging="357"/>
        <w:jc w:val="both"/>
        <w:rPr>
          <w:lang w:val="bg-BG" w:eastAsia="bg-BG"/>
        </w:rPr>
      </w:pPr>
      <w:r w:rsidRPr="0047699A">
        <w:rPr>
          <w:lang w:val="bg-BG" w:eastAsia="bg-BG"/>
        </w:rPr>
        <w:t>производствена сграда на ул. „Търговска“№1 – шест пъти годишно (1100 кв.м.)</w:t>
      </w:r>
    </w:p>
    <w:p w14:paraId="7CE82D78" w14:textId="77777777" w:rsidR="0047699A" w:rsidRPr="0047699A" w:rsidRDefault="0047699A" w:rsidP="0047699A">
      <w:pPr>
        <w:spacing w:after="200" w:line="276" w:lineRule="auto"/>
        <w:ind w:firstLine="709"/>
        <w:jc w:val="both"/>
        <w:rPr>
          <w:rFonts w:eastAsia="Calibri"/>
          <w:b/>
          <w:u w:val="single"/>
          <w:lang w:val="bg-BG"/>
        </w:rPr>
      </w:pPr>
      <w:r w:rsidRPr="0047699A">
        <w:rPr>
          <w:rFonts w:eastAsia="Calibri"/>
          <w:b/>
          <w:u w:val="single"/>
          <w:lang w:val="bg-BG"/>
        </w:rPr>
        <w:lastRenderedPageBreak/>
        <w:t>Приблизителна обща площ – 2191 кв.м. (2,19 дка).</w:t>
      </w:r>
    </w:p>
    <w:p w14:paraId="72254F79" w14:textId="77777777" w:rsidR="0047699A" w:rsidRPr="0047699A" w:rsidRDefault="0047699A" w:rsidP="00911118">
      <w:pPr>
        <w:numPr>
          <w:ilvl w:val="0"/>
          <w:numId w:val="16"/>
        </w:numPr>
        <w:spacing w:after="200" w:line="276" w:lineRule="auto"/>
        <w:contextualSpacing/>
        <w:jc w:val="both"/>
        <w:rPr>
          <w:rFonts w:eastAsia="Calibri"/>
          <w:i/>
          <w:szCs w:val="22"/>
          <w:lang w:val="bg-BG"/>
        </w:rPr>
      </w:pPr>
      <w:r w:rsidRPr="0047699A">
        <w:rPr>
          <w:rFonts w:eastAsia="Calibri"/>
          <w:b/>
          <w:szCs w:val="22"/>
          <w:lang w:val="bg-BG"/>
        </w:rPr>
        <w:t>Извършване на ежемесечна дезинсекция, дезакаризация</w:t>
      </w:r>
      <w:r w:rsidRPr="0047699A">
        <w:rPr>
          <w:rFonts w:eastAsia="Calibri"/>
          <w:szCs w:val="22"/>
          <w:lang w:val="bg-BG"/>
        </w:rPr>
        <w:t xml:space="preserve"> </w:t>
      </w:r>
      <w:r w:rsidRPr="0047699A">
        <w:rPr>
          <w:rFonts w:eastAsia="Calibri"/>
          <w:b/>
          <w:szCs w:val="22"/>
          <w:lang w:val="bg-BG"/>
        </w:rPr>
        <w:t>и дератизация</w:t>
      </w:r>
      <w:r w:rsidRPr="0047699A">
        <w:rPr>
          <w:rFonts w:eastAsia="Calibri"/>
          <w:szCs w:val="22"/>
          <w:lang w:val="bg-BG"/>
        </w:rPr>
        <w:t>:</w:t>
      </w:r>
    </w:p>
    <w:p w14:paraId="1C66D0F7" w14:textId="77777777" w:rsidR="0047699A" w:rsidRPr="0047699A" w:rsidRDefault="0047699A" w:rsidP="00911118">
      <w:pPr>
        <w:numPr>
          <w:ilvl w:val="0"/>
          <w:numId w:val="14"/>
        </w:numPr>
        <w:spacing w:after="200" w:line="276" w:lineRule="auto"/>
        <w:jc w:val="both"/>
        <w:rPr>
          <w:lang w:val="bg-BG" w:eastAsia="bg-BG"/>
        </w:rPr>
      </w:pPr>
      <w:r w:rsidRPr="0047699A">
        <w:rPr>
          <w:lang w:val="bg-BG" w:eastAsia="bg-BG"/>
        </w:rPr>
        <w:t>На сгради (355 кв.м.) и дворно пространство (13 056 кв.м.) към Общински приют за безстопанствени животни</w:t>
      </w:r>
    </w:p>
    <w:p w14:paraId="2F6B5EE3" w14:textId="77777777" w:rsidR="0047699A" w:rsidRPr="0047699A" w:rsidRDefault="0047699A" w:rsidP="00A66745">
      <w:pPr>
        <w:spacing w:after="200" w:line="276" w:lineRule="auto"/>
        <w:ind w:firstLine="709"/>
        <w:rPr>
          <w:rFonts w:eastAsia="Calibri"/>
          <w:b/>
          <w:u w:val="single"/>
          <w:lang w:val="bg-BG"/>
        </w:rPr>
      </w:pPr>
      <w:r w:rsidRPr="0047699A">
        <w:rPr>
          <w:rFonts w:eastAsia="Calibri"/>
          <w:b/>
          <w:u w:val="single"/>
          <w:lang w:val="bg-BG"/>
        </w:rPr>
        <w:t>Приблизителна обща площ – 13 500 кв.м.(13,5 дка)</w:t>
      </w:r>
    </w:p>
    <w:p w14:paraId="4523E50F" w14:textId="77777777" w:rsidR="0047699A" w:rsidRDefault="0047699A" w:rsidP="001E2A3E">
      <w:pPr>
        <w:ind w:firstLine="709"/>
        <w:jc w:val="both"/>
        <w:rPr>
          <w:b/>
          <w:i/>
          <w:lang w:val="bg-BG" w:eastAsia="bg-BG"/>
        </w:rPr>
      </w:pPr>
      <w:r w:rsidRPr="0047699A">
        <w:rPr>
          <w:b/>
          <w:i/>
          <w:lang w:val="bg-BG" w:eastAsia="bg-BG"/>
        </w:rPr>
        <w:t xml:space="preserve"> *Всички изброени дейности следва да се извършват след възлагане от второстепенните разпоредители с бюджетни кредити.</w:t>
      </w:r>
    </w:p>
    <w:p w14:paraId="0D174BF1" w14:textId="77777777" w:rsidR="00D66839" w:rsidRDefault="00D66839" w:rsidP="001E2A3E">
      <w:pPr>
        <w:ind w:firstLine="709"/>
        <w:jc w:val="both"/>
        <w:rPr>
          <w:b/>
          <w:i/>
          <w:lang w:val="bg-BG" w:eastAsia="bg-BG"/>
        </w:rPr>
      </w:pPr>
    </w:p>
    <w:p w14:paraId="51C907B5" w14:textId="6DBBB8AE" w:rsidR="00D66839" w:rsidRDefault="00D66839" w:rsidP="001D7313">
      <w:pPr>
        <w:spacing w:before="120" w:after="120"/>
        <w:ind w:firstLine="709"/>
        <w:jc w:val="both"/>
        <w:rPr>
          <w:b/>
          <w:lang w:val="bg-BG" w:eastAsia="bg-BG"/>
        </w:rPr>
      </w:pPr>
      <w:r w:rsidRPr="00D66839">
        <w:rPr>
          <w:b/>
          <w:lang w:val="bg-BG" w:eastAsia="bg-BG"/>
        </w:rPr>
        <w:t>Дейност №2: Дезинсекция и дезакаризация срещу комари, кърлежи и други:</w:t>
      </w:r>
    </w:p>
    <w:p w14:paraId="3004AB2B" w14:textId="77777777" w:rsidR="001D7313" w:rsidRPr="001D7313" w:rsidRDefault="001D7313" w:rsidP="00911118">
      <w:pPr>
        <w:numPr>
          <w:ilvl w:val="0"/>
          <w:numId w:val="18"/>
        </w:numPr>
        <w:spacing w:after="200" w:line="276" w:lineRule="auto"/>
        <w:jc w:val="both"/>
        <w:rPr>
          <w:rFonts w:eastAsia="Calibri"/>
          <w:lang w:val="bg-BG"/>
        </w:rPr>
      </w:pPr>
      <w:r w:rsidRPr="001D7313">
        <w:rPr>
          <w:rFonts w:eastAsia="Calibri"/>
          <w:b/>
          <w:color w:val="000000"/>
          <w:lang w:val="bg-BG"/>
        </w:rPr>
        <w:t>Наземна дезинсекция срещу комари:</w:t>
      </w:r>
    </w:p>
    <w:p w14:paraId="3E27510F" w14:textId="31EB00D6" w:rsidR="001D7313" w:rsidRPr="001D7313" w:rsidRDefault="001D7313" w:rsidP="00911118">
      <w:pPr>
        <w:numPr>
          <w:ilvl w:val="0"/>
          <w:numId w:val="14"/>
        </w:numPr>
        <w:spacing w:after="200" w:line="276" w:lineRule="auto"/>
        <w:jc w:val="both"/>
        <w:rPr>
          <w:lang w:val="bg-BG" w:eastAsia="bg-BG"/>
        </w:rPr>
      </w:pPr>
      <w:r w:rsidRPr="001D7313">
        <w:rPr>
          <w:color w:val="000000"/>
          <w:lang w:val="bg-BG" w:eastAsia="bg-BG"/>
        </w:rPr>
        <w:t xml:space="preserve"> в град Русе, кварталите</w:t>
      </w:r>
      <w:r>
        <w:rPr>
          <w:color w:val="000000"/>
          <w:lang w:val="bg-BG" w:eastAsia="bg-BG"/>
        </w:rPr>
        <w:t>:</w:t>
      </w:r>
      <w:r w:rsidRPr="001D7313">
        <w:rPr>
          <w:color w:val="000000"/>
          <w:lang w:val="bg-BG" w:eastAsia="bg-BG"/>
        </w:rPr>
        <w:t xml:space="preserve"> Средна кула,</w:t>
      </w:r>
      <w:r w:rsidRPr="001D7313">
        <w:rPr>
          <w:lang w:val="bg-BG" w:eastAsia="bg-BG"/>
        </w:rPr>
        <w:t xml:space="preserve"> Долапите, ДЗС и Образцов чифлик, и селата на територията на Община Русе</w:t>
      </w:r>
      <w:r>
        <w:rPr>
          <w:lang w:val="bg-BG" w:eastAsia="bg-BG"/>
        </w:rPr>
        <w:t>-</w:t>
      </w:r>
      <w:r w:rsidRPr="001D7313">
        <w:rPr>
          <w:lang w:val="bg-BG" w:eastAsia="bg-BG"/>
        </w:rPr>
        <w:t xml:space="preserve"> с генератор за студен аерозол.</w:t>
      </w:r>
    </w:p>
    <w:p w14:paraId="055D8E62" w14:textId="77777777" w:rsidR="001D7313" w:rsidRPr="001D7313" w:rsidRDefault="001D7313" w:rsidP="001D7313">
      <w:pPr>
        <w:spacing w:after="200" w:line="276" w:lineRule="auto"/>
        <w:ind w:left="720"/>
        <w:jc w:val="both"/>
        <w:rPr>
          <w:b/>
          <w:u w:val="single"/>
          <w:lang w:val="bg-BG" w:eastAsia="bg-BG"/>
        </w:rPr>
      </w:pPr>
      <w:r w:rsidRPr="001D7313">
        <w:rPr>
          <w:b/>
          <w:u w:val="single"/>
          <w:lang w:val="bg-BG" w:eastAsia="bg-BG"/>
        </w:rPr>
        <w:t>Приблизителна площ за гр. Русе – 23 000 дка.</w:t>
      </w:r>
    </w:p>
    <w:p w14:paraId="712C0896" w14:textId="77777777" w:rsidR="001D7313" w:rsidRPr="001D7313" w:rsidRDefault="001D7313" w:rsidP="001D7313">
      <w:pPr>
        <w:spacing w:after="200" w:line="276" w:lineRule="auto"/>
        <w:ind w:firstLine="708"/>
        <w:jc w:val="both"/>
        <w:rPr>
          <w:rFonts w:eastAsia="Calibri"/>
          <w:b/>
          <w:u w:val="single"/>
          <w:lang w:val="bg-BG"/>
        </w:rPr>
      </w:pPr>
      <w:r w:rsidRPr="001D7313">
        <w:rPr>
          <w:rFonts w:eastAsia="Calibri"/>
          <w:b/>
          <w:u w:val="single"/>
          <w:lang w:val="bg-BG"/>
        </w:rPr>
        <w:t>Приблизителна обща площ – 45 000 дка.</w:t>
      </w:r>
    </w:p>
    <w:p w14:paraId="41524B2B" w14:textId="77777777" w:rsidR="001D7313" w:rsidRPr="001D7313" w:rsidRDefault="001D7313" w:rsidP="00911118">
      <w:pPr>
        <w:numPr>
          <w:ilvl w:val="0"/>
          <w:numId w:val="19"/>
        </w:numPr>
        <w:spacing w:after="200" w:line="276" w:lineRule="auto"/>
        <w:jc w:val="both"/>
        <w:rPr>
          <w:rFonts w:eastAsia="Calibri"/>
          <w:lang w:val="bg-BG"/>
        </w:rPr>
      </w:pPr>
      <w:r w:rsidRPr="001D7313">
        <w:rPr>
          <w:rFonts w:eastAsia="Calibri"/>
          <w:b/>
          <w:lang w:val="bg-BG"/>
        </w:rPr>
        <w:t>Дезинсекция срещу комари с авиационна техника:</w:t>
      </w:r>
    </w:p>
    <w:p w14:paraId="0D1A8106" w14:textId="77777777" w:rsidR="001D7313" w:rsidRPr="001D7313" w:rsidRDefault="001D7313" w:rsidP="00911118">
      <w:pPr>
        <w:numPr>
          <w:ilvl w:val="0"/>
          <w:numId w:val="14"/>
        </w:numPr>
        <w:spacing w:after="200" w:line="276" w:lineRule="auto"/>
        <w:jc w:val="both"/>
        <w:rPr>
          <w:lang w:val="bg-BG" w:eastAsia="bg-BG"/>
        </w:rPr>
      </w:pPr>
      <w:r w:rsidRPr="001D7313">
        <w:rPr>
          <w:lang w:val="bg-BG" w:eastAsia="bg-BG"/>
        </w:rPr>
        <w:t xml:space="preserve"> в крайградските зони на град Русе.</w:t>
      </w:r>
    </w:p>
    <w:p w14:paraId="4CD472D5" w14:textId="77777777" w:rsidR="001D7313" w:rsidRPr="001D7313" w:rsidRDefault="001D7313" w:rsidP="001D7313">
      <w:pPr>
        <w:spacing w:after="200" w:line="276" w:lineRule="auto"/>
        <w:ind w:firstLine="708"/>
        <w:jc w:val="both"/>
        <w:rPr>
          <w:rFonts w:eastAsia="Calibri"/>
          <w:b/>
          <w:lang w:val="bg-BG"/>
        </w:rPr>
      </w:pPr>
      <w:r w:rsidRPr="001D7313">
        <w:rPr>
          <w:rFonts w:eastAsia="Calibri"/>
          <w:b/>
          <w:lang w:val="bg-BG"/>
        </w:rPr>
        <w:t>Приблизителна обща площ – 18 000 дка.</w:t>
      </w:r>
    </w:p>
    <w:p w14:paraId="0D46434D" w14:textId="77777777" w:rsidR="001D7313" w:rsidRPr="001D7313" w:rsidRDefault="001D7313" w:rsidP="00911118">
      <w:pPr>
        <w:numPr>
          <w:ilvl w:val="0"/>
          <w:numId w:val="20"/>
        </w:numPr>
        <w:spacing w:after="200" w:line="276" w:lineRule="auto"/>
        <w:ind w:left="709"/>
        <w:contextualSpacing/>
        <w:jc w:val="both"/>
        <w:rPr>
          <w:rFonts w:eastAsia="Calibri"/>
          <w:szCs w:val="22"/>
          <w:lang w:val="bg-BG"/>
        </w:rPr>
      </w:pPr>
      <w:r w:rsidRPr="001D7313">
        <w:rPr>
          <w:rFonts w:eastAsia="Calibri"/>
          <w:b/>
          <w:color w:val="000000"/>
          <w:szCs w:val="22"/>
          <w:lang w:val="bg-BG"/>
        </w:rPr>
        <w:t>Дезинсекция и дезакаризация (срещу кърлежи и бълхи</w:t>
      </w:r>
      <w:r w:rsidRPr="001D7313">
        <w:rPr>
          <w:rFonts w:eastAsia="Calibri"/>
          <w:b/>
          <w:szCs w:val="22"/>
          <w:lang w:val="bg-BG"/>
        </w:rPr>
        <w:t>)</w:t>
      </w:r>
      <w:r w:rsidRPr="001D7313">
        <w:rPr>
          <w:rFonts w:eastAsia="Calibri"/>
          <w:szCs w:val="22"/>
          <w:lang w:val="bg-BG"/>
        </w:rPr>
        <w:t xml:space="preserve"> </w:t>
      </w:r>
      <w:r w:rsidRPr="001D7313">
        <w:rPr>
          <w:rFonts w:eastAsia="Calibri"/>
          <w:b/>
          <w:szCs w:val="22"/>
          <w:lang w:val="bg-BG"/>
        </w:rPr>
        <w:t xml:space="preserve">с </w:t>
      </w:r>
      <w:r w:rsidRPr="001D7313">
        <w:rPr>
          <w:rFonts w:eastAsia="Calibri"/>
          <w:b/>
          <w:color w:val="000000"/>
          <w:szCs w:val="22"/>
          <w:lang w:val="bg-BG"/>
        </w:rPr>
        <w:t>атомизатор</w:t>
      </w:r>
      <w:r w:rsidRPr="001D7313">
        <w:rPr>
          <w:rFonts w:eastAsia="Calibri"/>
          <w:b/>
          <w:szCs w:val="22"/>
          <w:lang w:val="bg-BG"/>
        </w:rPr>
        <w:t xml:space="preserve"> на зелени площи</w:t>
      </w:r>
    </w:p>
    <w:p w14:paraId="5B90A65B" w14:textId="77777777" w:rsidR="001D7313" w:rsidRPr="001D7313" w:rsidRDefault="001D7313" w:rsidP="00911118">
      <w:pPr>
        <w:numPr>
          <w:ilvl w:val="0"/>
          <w:numId w:val="17"/>
        </w:numPr>
        <w:spacing w:after="200" w:line="276" w:lineRule="auto"/>
        <w:jc w:val="both"/>
        <w:rPr>
          <w:lang w:val="bg-BG" w:eastAsia="bg-BG"/>
        </w:rPr>
      </w:pPr>
      <w:r w:rsidRPr="001D7313">
        <w:rPr>
          <w:lang w:val="bg-BG" w:eastAsia="bg-BG"/>
        </w:rPr>
        <w:t>в град Русе, кварталите Средна кула, Долапите, ДЗС и Образцов чифлик, и селата на територията на Община Русе.</w:t>
      </w:r>
    </w:p>
    <w:p w14:paraId="574AD28A" w14:textId="77777777" w:rsidR="001D7313" w:rsidRPr="001D7313" w:rsidRDefault="001D7313" w:rsidP="001D7313">
      <w:pPr>
        <w:ind w:left="720"/>
        <w:jc w:val="both"/>
        <w:rPr>
          <w:b/>
          <w:u w:val="single"/>
          <w:lang w:val="bg-BG" w:eastAsia="bg-BG"/>
        </w:rPr>
      </w:pPr>
      <w:r w:rsidRPr="001D7313">
        <w:rPr>
          <w:b/>
          <w:u w:val="single"/>
          <w:lang w:val="bg-BG" w:eastAsia="bg-BG"/>
        </w:rPr>
        <w:t>Приблизителна обща площ – 3 000 дка.</w:t>
      </w:r>
    </w:p>
    <w:p w14:paraId="6C7BDE08" w14:textId="77777777" w:rsidR="001D7313" w:rsidRPr="001D7313" w:rsidRDefault="001D7313" w:rsidP="001D7313">
      <w:pPr>
        <w:ind w:left="720"/>
        <w:jc w:val="both"/>
        <w:rPr>
          <w:i/>
          <w:lang w:val="bg-BG" w:eastAsia="bg-BG"/>
        </w:rPr>
      </w:pPr>
    </w:p>
    <w:p w14:paraId="6701DA4E" w14:textId="77777777" w:rsidR="001D7313" w:rsidRPr="001D7313" w:rsidRDefault="001D7313" w:rsidP="00911118">
      <w:pPr>
        <w:numPr>
          <w:ilvl w:val="0"/>
          <w:numId w:val="21"/>
        </w:numPr>
        <w:spacing w:after="120" w:line="276" w:lineRule="auto"/>
        <w:ind w:left="709" w:hanging="283"/>
        <w:contextualSpacing/>
        <w:jc w:val="both"/>
        <w:rPr>
          <w:rFonts w:eastAsia="Calibri"/>
          <w:b/>
          <w:szCs w:val="22"/>
          <w:lang w:val="bg-BG"/>
        </w:rPr>
      </w:pPr>
      <w:r w:rsidRPr="001D7313">
        <w:rPr>
          <w:rFonts w:eastAsia="Calibri"/>
          <w:b/>
          <w:szCs w:val="22"/>
          <w:lang w:val="bg-BG"/>
        </w:rPr>
        <w:t>Дезинфекция на брой пясъчници в обновените детски площадки на територията на Община Русе – пролет и есен.</w:t>
      </w:r>
    </w:p>
    <w:p w14:paraId="4D20D6D9" w14:textId="77777777" w:rsidR="001D7313" w:rsidRPr="001D7313" w:rsidRDefault="001D7313" w:rsidP="001D7313">
      <w:pPr>
        <w:rPr>
          <w:b/>
          <w:lang w:val="bg-BG" w:eastAsia="bg-BG"/>
        </w:rPr>
      </w:pPr>
    </w:p>
    <w:p w14:paraId="7FDF2DFA" w14:textId="77777777" w:rsidR="001D7313" w:rsidRPr="001D7313" w:rsidRDefault="001D7313" w:rsidP="00911118">
      <w:pPr>
        <w:numPr>
          <w:ilvl w:val="0"/>
          <w:numId w:val="9"/>
        </w:numPr>
        <w:spacing w:after="120" w:line="276" w:lineRule="auto"/>
        <w:contextualSpacing/>
        <w:jc w:val="both"/>
        <w:rPr>
          <w:rFonts w:eastAsia="Calibri"/>
          <w:b/>
          <w:lang w:val="bg-BG"/>
        </w:rPr>
      </w:pPr>
      <w:r w:rsidRPr="001D7313">
        <w:rPr>
          <w:rFonts w:eastAsia="Calibri"/>
          <w:b/>
          <w:szCs w:val="22"/>
          <w:lang w:val="bg-BG"/>
        </w:rPr>
        <w:t>Пролетна и есенна дезинсекция срещу хлебарки</w:t>
      </w:r>
      <w:r w:rsidRPr="001D7313">
        <w:rPr>
          <w:rFonts w:eastAsia="Calibri"/>
          <w:b/>
          <w:szCs w:val="22"/>
          <w:lang w:val="ru-RU"/>
        </w:rPr>
        <w:t xml:space="preserve">, </w:t>
      </w:r>
      <w:r w:rsidRPr="001D7313">
        <w:rPr>
          <w:rFonts w:eastAsia="Calibri"/>
          <w:b/>
          <w:lang w:val="bg-BG"/>
        </w:rPr>
        <w:t xml:space="preserve">пролетна и есенна дератизация на сутерени, мазета и кухненски помещения, </w:t>
      </w:r>
      <w:r w:rsidRPr="001D7313">
        <w:rPr>
          <w:rFonts w:eastAsia="Calibri"/>
          <w:b/>
          <w:szCs w:val="22"/>
          <w:lang w:val="bg-BG"/>
        </w:rPr>
        <w:t>пролетна и есенна дезакаризация на зелени площи на :</w:t>
      </w:r>
    </w:p>
    <w:p w14:paraId="2FF3C649" w14:textId="77777777" w:rsidR="001D7313" w:rsidRPr="001D7313" w:rsidRDefault="001D7313" w:rsidP="00911118">
      <w:pPr>
        <w:numPr>
          <w:ilvl w:val="0"/>
          <w:numId w:val="11"/>
        </w:numPr>
        <w:spacing w:after="200" w:line="276" w:lineRule="auto"/>
        <w:jc w:val="both"/>
        <w:rPr>
          <w:color w:val="FF0000"/>
          <w:lang w:val="bg-BG" w:eastAsia="bg-BG"/>
        </w:rPr>
      </w:pPr>
      <w:r w:rsidRPr="001D7313">
        <w:rPr>
          <w:lang w:val="bg-BG" w:eastAsia="bg-BG"/>
        </w:rPr>
        <w:t>сградите на общинска администрация и СЗ „КООРС“;</w:t>
      </w:r>
    </w:p>
    <w:p w14:paraId="360A98BD" w14:textId="77777777" w:rsidR="001D7313" w:rsidRPr="001D7313" w:rsidRDefault="001D7313" w:rsidP="00911118">
      <w:pPr>
        <w:numPr>
          <w:ilvl w:val="0"/>
          <w:numId w:val="11"/>
        </w:numPr>
        <w:spacing w:after="200" w:line="276" w:lineRule="auto"/>
        <w:jc w:val="both"/>
        <w:rPr>
          <w:lang w:val="bg-BG" w:eastAsia="bg-BG"/>
        </w:rPr>
      </w:pPr>
      <w:r w:rsidRPr="001D7313">
        <w:rPr>
          <w:lang w:val="ru-RU" w:eastAsia="bg-BG"/>
        </w:rPr>
        <w:t>7</w:t>
      </w:r>
      <w:r w:rsidRPr="001D7313">
        <w:rPr>
          <w:lang w:val="bg-BG" w:eastAsia="bg-BG"/>
        </w:rPr>
        <w:t xml:space="preserve"> броя бунгала към почивната база на Община Русе, намираща се в гр. Плачковци, кв. Късовци, общ. Трявна</w:t>
      </w:r>
    </w:p>
    <w:p w14:paraId="4F9269AB" w14:textId="77777777" w:rsidR="001D7313" w:rsidRPr="001D7313" w:rsidRDefault="001D7313" w:rsidP="001D7313">
      <w:pPr>
        <w:spacing w:after="200" w:line="276" w:lineRule="auto"/>
        <w:ind w:left="720"/>
        <w:jc w:val="both"/>
        <w:rPr>
          <w:b/>
          <w:u w:val="single"/>
          <w:lang w:eastAsia="bg-BG"/>
        </w:rPr>
      </w:pPr>
      <w:r w:rsidRPr="001D7313">
        <w:rPr>
          <w:b/>
          <w:u w:val="single"/>
          <w:lang w:val="bg-BG" w:eastAsia="bg-BG"/>
        </w:rPr>
        <w:t xml:space="preserve">Приблизителна обща площ – </w:t>
      </w:r>
      <w:r w:rsidRPr="001D7313">
        <w:rPr>
          <w:b/>
          <w:u w:val="single"/>
          <w:lang w:eastAsia="bg-BG"/>
        </w:rPr>
        <w:t>23</w:t>
      </w:r>
      <w:r w:rsidRPr="001D7313">
        <w:rPr>
          <w:b/>
          <w:u w:val="single"/>
          <w:lang w:val="bg-BG" w:eastAsia="bg-BG"/>
        </w:rPr>
        <w:t xml:space="preserve"> дка.</w:t>
      </w:r>
    </w:p>
    <w:p w14:paraId="3EECAB40" w14:textId="77777777" w:rsidR="001D7313" w:rsidRPr="001D7313" w:rsidRDefault="001D7313" w:rsidP="00EE3286">
      <w:pPr>
        <w:ind w:firstLine="709"/>
        <w:jc w:val="both"/>
        <w:rPr>
          <w:b/>
          <w:i/>
          <w:lang w:val="bg-BG" w:eastAsia="bg-BG"/>
        </w:rPr>
      </w:pPr>
      <w:r w:rsidRPr="001D7313">
        <w:rPr>
          <w:b/>
          <w:i/>
          <w:lang w:val="bg-BG" w:eastAsia="bg-BG"/>
        </w:rPr>
        <w:t>*</w:t>
      </w:r>
      <w:r w:rsidRPr="001D7313">
        <w:rPr>
          <w:i/>
          <w:lang w:val="bg-BG" w:eastAsia="bg-BG"/>
        </w:rPr>
        <w:t xml:space="preserve"> </w:t>
      </w:r>
      <w:r w:rsidRPr="001D7313">
        <w:rPr>
          <w:b/>
          <w:i/>
          <w:lang w:val="bg-BG" w:eastAsia="bg-BG"/>
        </w:rPr>
        <w:t>Всички изброени дейности следва да се извършват след възлагане от Община Русе</w:t>
      </w:r>
    </w:p>
    <w:p w14:paraId="18727FD5" w14:textId="77777777" w:rsidR="001D7313" w:rsidRPr="001D7313" w:rsidRDefault="001D7313" w:rsidP="001D7313">
      <w:pPr>
        <w:ind w:left="720"/>
        <w:jc w:val="both"/>
        <w:rPr>
          <w:b/>
          <w:lang w:val="bg-BG" w:eastAsia="bg-BG"/>
        </w:rPr>
      </w:pPr>
    </w:p>
    <w:p w14:paraId="55A8E7AA" w14:textId="245057A7" w:rsidR="001D7313" w:rsidRDefault="00B71AC4" w:rsidP="001E2A3E">
      <w:pPr>
        <w:ind w:firstLine="709"/>
        <w:jc w:val="both"/>
        <w:rPr>
          <w:b/>
          <w:lang w:val="bg-BG" w:eastAsia="bg-BG"/>
        </w:rPr>
      </w:pPr>
      <w:r>
        <w:rPr>
          <w:b/>
          <w:lang w:val="bg-BG" w:eastAsia="bg-BG"/>
        </w:rPr>
        <w:t>Дейност №3: Растителна защита</w:t>
      </w:r>
    </w:p>
    <w:p w14:paraId="393F6BFF" w14:textId="511EF6AB" w:rsidR="006F2EF5" w:rsidRDefault="006F2EF5" w:rsidP="001E2A3E">
      <w:pPr>
        <w:ind w:firstLine="709"/>
        <w:jc w:val="both"/>
        <w:rPr>
          <w:b/>
          <w:lang w:val="bg-BG" w:eastAsia="bg-BG"/>
        </w:rPr>
      </w:pPr>
    </w:p>
    <w:p w14:paraId="1D19DDD9" w14:textId="77777777" w:rsidR="006F2EF5" w:rsidRPr="006F2EF5" w:rsidRDefault="006F2EF5" w:rsidP="00911118">
      <w:pPr>
        <w:numPr>
          <w:ilvl w:val="0"/>
          <w:numId w:val="22"/>
        </w:numPr>
        <w:spacing w:after="200" w:line="276" w:lineRule="auto"/>
        <w:jc w:val="both"/>
        <w:rPr>
          <w:lang w:val="bg-BG" w:eastAsia="bg-BG"/>
        </w:rPr>
      </w:pPr>
      <w:r w:rsidRPr="006F2EF5">
        <w:rPr>
          <w:lang w:val="bg-BG" w:eastAsia="bg-BG"/>
        </w:rPr>
        <w:t xml:space="preserve">Провеждане на борба с вредители по декоративната трайна дървесна и храстова  растителност  - каламитетни нападения от бяла американска пеперуда, кестенов  молец, листна въшка, гъботворка и други вредители </w:t>
      </w:r>
    </w:p>
    <w:p w14:paraId="04608C40" w14:textId="77777777" w:rsidR="006F2EF5" w:rsidRPr="006F2EF5" w:rsidRDefault="006F2EF5" w:rsidP="006F2EF5">
      <w:pPr>
        <w:ind w:firstLine="709"/>
        <w:jc w:val="both"/>
        <w:rPr>
          <w:b/>
          <w:i/>
          <w:lang w:val="ru-RU" w:eastAsia="bg-BG"/>
        </w:rPr>
      </w:pPr>
      <w:r w:rsidRPr="006F2EF5">
        <w:rPr>
          <w:b/>
          <w:i/>
          <w:lang w:val="bg-BG" w:eastAsia="bg-BG"/>
        </w:rPr>
        <w:t>*</w:t>
      </w:r>
      <w:r w:rsidRPr="006F2EF5">
        <w:rPr>
          <w:i/>
          <w:lang w:val="bg-BG" w:eastAsia="bg-BG"/>
        </w:rPr>
        <w:t xml:space="preserve"> </w:t>
      </w:r>
      <w:r w:rsidRPr="006F2EF5">
        <w:rPr>
          <w:b/>
          <w:i/>
          <w:lang w:val="bg-BG" w:eastAsia="bg-BG"/>
        </w:rPr>
        <w:t>Всички изброени дейности следва да се извършват след възлагане от Община Русе</w:t>
      </w:r>
    </w:p>
    <w:p w14:paraId="2BE9E094" w14:textId="77777777" w:rsidR="006F2EF5" w:rsidRPr="0047699A" w:rsidRDefault="006F2EF5" w:rsidP="001E2A3E">
      <w:pPr>
        <w:ind w:firstLine="709"/>
        <w:jc w:val="both"/>
        <w:rPr>
          <w:b/>
          <w:lang w:val="bg-BG" w:eastAsia="bg-BG"/>
        </w:rPr>
      </w:pPr>
    </w:p>
    <w:p w14:paraId="28399C92" w14:textId="77777777" w:rsidR="005627E4" w:rsidRDefault="005627E4" w:rsidP="005627E4">
      <w:pPr>
        <w:ind w:firstLine="425"/>
        <w:contextualSpacing/>
        <w:jc w:val="both"/>
        <w:rPr>
          <w:lang w:val="bg-BG"/>
        </w:rPr>
      </w:pPr>
    </w:p>
    <w:p w14:paraId="45386382" w14:textId="77777777" w:rsidR="00D66904" w:rsidRDefault="005226AE" w:rsidP="00B22F59">
      <w:pPr>
        <w:ind w:firstLine="709"/>
        <w:jc w:val="both"/>
        <w:rPr>
          <w:b/>
          <w:bCs/>
          <w:iCs/>
          <w:lang w:val="bg-BG"/>
        </w:rPr>
      </w:pPr>
      <w:r>
        <w:rPr>
          <w:b/>
          <w:bCs/>
          <w:iCs/>
          <w:lang w:val="bg-BG"/>
        </w:rPr>
        <w:t>1.3. Обособени позиции</w:t>
      </w:r>
    </w:p>
    <w:p w14:paraId="1F4E3D3B" w14:textId="77777777" w:rsidR="00D66904" w:rsidRDefault="005226AE" w:rsidP="00D66904">
      <w:pPr>
        <w:ind w:firstLine="425"/>
        <w:jc w:val="both"/>
        <w:rPr>
          <w:bCs/>
          <w:iCs/>
          <w:lang w:val="bg-BG"/>
        </w:rPr>
      </w:pPr>
      <w:r>
        <w:rPr>
          <w:bCs/>
          <w:iCs/>
          <w:lang w:val="bg-BG"/>
        </w:rPr>
        <w:t>Обществената поръчка не е разделена на обособени позиции.</w:t>
      </w:r>
    </w:p>
    <w:p w14:paraId="178FD375" w14:textId="77777777" w:rsidR="00D66904" w:rsidRDefault="00D66904" w:rsidP="00D66904">
      <w:pPr>
        <w:ind w:firstLine="425"/>
        <w:jc w:val="both"/>
        <w:rPr>
          <w:bCs/>
          <w:iCs/>
          <w:lang w:val="bg-BG"/>
        </w:rPr>
      </w:pPr>
    </w:p>
    <w:p w14:paraId="03AFECE0" w14:textId="6E01E72C" w:rsidR="00D66904" w:rsidRDefault="005226AE" w:rsidP="00D66904">
      <w:pPr>
        <w:ind w:firstLine="425"/>
        <w:jc w:val="both"/>
        <w:rPr>
          <w:b/>
          <w:bCs/>
          <w:iCs/>
          <w:lang w:val="bg-BG"/>
        </w:rPr>
      </w:pPr>
      <w:r w:rsidRPr="00372321">
        <w:rPr>
          <w:b/>
          <w:bCs/>
          <w:iCs/>
          <w:lang w:val="bg-BG"/>
        </w:rPr>
        <w:t>Мотиви за неразделяне на обществената поръчка на обособени позиции:</w:t>
      </w:r>
    </w:p>
    <w:p w14:paraId="36B20C4F" w14:textId="467790EB" w:rsidR="0068119F" w:rsidRPr="0068119F" w:rsidRDefault="0068119F" w:rsidP="0068119F">
      <w:pPr>
        <w:pStyle w:val="af5"/>
        <w:ind w:firstLine="425"/>
        <w:jc w:val="both"/>
        <w:rPr>
          <w:sz w:val="24"/>
          <w:szCs w:val="24"/>
          <w:lang w:val="bg-BG"/>
        </w:rPr>
      </w:pPr>
      <w:r w:rsidRPr="0068119F">
        <w:rPr>
          <w:sz w:val="24"/>
          <w:szCs w:val="24"/>
          <w:lang w:val="bg-BG"/>
        </w:rPr>
        <w:t>Разделянето на обособени позиции би затруднило постигането на съгласуваност между дейностите, включени в предмета на поръчката  и постигането на по-добри финансови параметри на услугите, поради което възложителят счита, че разделянето на обществената поръчка на обособени позиции не е целесъобразно.</w:t>
      </w:r>
    </w:p>
    <w:p w14:paraId="5A0E8821" w14:textId="15C08A7E" w:rsidR="001E78EC" w:rsidRPr="0068119F" w:rsidRDefault="001E78EC" w:rsidP="00D66904">
      <w:pPr>
        <w:ind w:firstLine="425"/>
        <w:jc w:val="both"/>
        <w:rPr>
          <w:bCs/>
          <w:iCs/>
          <w:lang w:val="bg-BG"/>
        </w:rPr>
      </w:pPr>
    </w:p>
    <w:p w14:paraId="3214AC84" w14:textId="77777777" w:rsidR="00D66904" w:rsidRDefault="00D66904" w:rsidP="00D66904">
      <w:pPr>
        <w:ind w:firstLine="425"/>
        <w:jc w:val="both"/>
        <w:rPr>
          <w:bCs/>
          <w:iCs/>
          <w:lang w:val="bg-BG"/>
        </w:rPr>
      </w:pPr>
    </w:p>
    <w:p w14:paraId="5E2B1D44" w14:textId="77777777" w:rsidR="00D66904" w:rsidRDefault="003531FA" w:rsidP="00D66904">
      <w:pPr>
        <w:ind w:firstLine="425"/>
        <w:jc w:val="both"/>
        <w:rPr>
          <w:b/>
          <w:bCs/>
          <w:iCs/>
          <w:lang w:val="bg-BG"/>
        </w:rPr>
      </w:pPr>
      <w:r w:rsidRPr="003531FA">
        <w:rPr>
          <w:b/>
          <w:bCs/>
          <w:iCs/>
          <w:lang w:val="bg-BG"/>
        </w:rPr>
        <w:t>1.4. Възможност за преставяне на варианти в офертите</w:t>
      </w:r>
    </w:p>
    <w:p w14:paraId="370EA753" w14:textId="77777777" w:rsidR="00D66904" w:rsidRDefault="003531FA" w:rsidP="00D66904">
      <w:pPr>
        <w:ind w:firstLine="425"/>
        <w:jc w:val="both"/>
        <w:rPr>
          <w:bCs/>
          <w:iCs/>
          <w:lang w:val="bg-BG"/>
        </w:rPr>
      </w:pPr>
      <w:r>
        <w:rPr>
          <w:bCs/>
          <w:iCs/>
          <w:lang w:val="bg-BG"/>
        </w:rPr>
        <w:t>Не се допускат варианти в офертите</w:t>
      </w:r>
    </w:p>
    <w:p w14:paraId="4835EB07" w14:textId="77777777" w:rsidR="00D66904" w:rsidRDefault="00D66904" w:rsidP="00D66904">
      <w:pPr>
        <w:ind w:firstLine="425"/>
        <w:jc w:val="both"/>
        <w:rPr>
          <w:bCs/>
          <w:iCs/>
          <w:lang w:val="bg-BG"/>
        </w:rPr>
      </w:pPr>
    </w:p>
    <w:p w14:paraId="57863725" w14:textId="77777777" w:rsidR="00D66904" w:rsidRDefault="003531FA" w:rsidP="00D66904">
      <w:pPr>
        <w:ind w:firstLine="425"/>
        <w:jc w:val="both"/>
        <w:rPr>
          <w:bCs/>
          <w:iCs/>
          <w:lang w:val="bg-BG"/>
        </w:rPr>
      </w:pPr>
      <w:r w:rsidRPr="003531FA">
        <w:rPr>
          <w:b/>
          <w:bCs/>
          <w:iCs/>
          <w:lang w:val="bg-BG"/>
        </w:rPr>
        <w:t>1.5. Място и срок за изпълнение на поръчката</w:t>
      </w:r>
    </w:p>
    <w:p w14:paraId="52FE6AD8" w14:textId="77777777" w:rsidR="00D66904" w:rsidRDefault="003531FA" w:rsidP="00D66904">
      <w:pPr>
        <w:ind w:firstLine="425"/>
        <w:jc w:val="both"/>
        <w:rPr>
          <w:b/>
          <w:bCs/>
          <w:iCs/>
          <w:lang w:val="bg-BG"/>
        </w:rPr>
      </w:pPr>
      <w:r>
        <w:rPr>
          <w:b/>
          <w:bCs/>
          <w:iCs/>
          <w:lang w:val="bg-BG"/>
        </w:rPr>
        <w:t>1.5.1. Място за изпълнение</w:t>
      </w:r>
    </w:p>
    <w:p w14:paraId="0555C999" w14:textId="38A3C527" w:rsidR="00D66904" w:rsidRDefault="003531FA" w:rsidP="00D66904">
      <w:pPr>
        <w:ind w:firstLine="425"/>
        <w:jc w:val="both"/>
        <w:rPr>
          <w:bCs/>
          <w:iCs/>
          <w:lang w:val="bg-BG"/>
        </w:rPr>
      </w:pPr>
      <w:r>
        <w:rPr>
          <w:bCs/>
          <w:iCs/>
          <w:lang w:val="bg-BG"/>
        </w:rPr>
        <w:t xml:space="preserve">Мястото за изпълнение на поръчката е </w:t>
      </w:r>
      <w:r w:rsidR="0005100C">
        <w:rPr>
          <w:bCs/>
          <w:iCs/>
          <w:lang w:val="bg-BG"/>
        </w:rPr>
        <w:t>община Русе</w:t>
      </w:r>
      <w:r w:rsidR="0005100C" w:rsidRPr="007F1A81">
        <w:rPr>
          <w:bCs/>
          <w:iCs/>
          <w:lang w:val="bg-BG"/>
        </w:rPr>
        <w:t xml:space="preserve">, град Русе </w:t>
      </w:r>
      <w:r w:rsidR="00DB3104" w:rsidRPr="007F1A81">
        <w:rPr>
          <w:bCs/>
          <w:iCs/>
          <w:lang w:val="bg-BG"/>
        </w:rPr>
        <w:t>и всички</w:t>
      </w:r>
      <w:r w:rsidR="00DB3104">
        <w:rPr>
          <w:bCs/>
          <w:iCs/>
          <w:lang w:val="bg-BG"/>
        </w:rPr>
        <w:t xml:space="preserve"> обекти, които са посочени в Техническата спецификация.</w:t>
      </w:r>
    </w:p>
    <w:p w14:paraId="47239FFD" w14:textId="77777777" w:rsidR="00D66904" w:rsidRDefault="00D66904" w:rsidP="00D66904">
      <w:pPr>
        <w:ind w:firstLine="425"/>
        <w:jc w:val="both"/>
        <w:rPr>
          <w:bCs/>
          <w:iCs/>
          <w:lang w:val="bg-BG"/>
        </w:rPr>
      </w:pPr>
    </w:p>
    <w:p w14:paraId="3CBD8999" w14:textId="77777777" w:rsidR="00B36A88" w:rsidRPr="00303BE0" w:rsidRDefault="003531FA" w:rsidP="00B36A88">
      <w:pPr>
        <w:ind w:firstLine="425"/>
        <w:jc w:val="both"/>
        <w:rPr>
          <w:bCs/>
          <w:iCs/>
          <w:lang w:val="bg-BG"/>
        </w:rPr>
      </w:pPr>
      <w:r w:rsidRPr="00303BE0">
        <w:rPr>
          <w:b/>
          <w:bCs/>
          <w:iCs/>
          <w:lang w:val="bg-BG"/>
        </w:rPr>
        <w:t>1.5.2. Срок за изпълнение на поръчката</w:t>
      </w:r>
    </w:p>
    <w:p w14:paraId="4E548082" w14:textId="77777777" w:rsidR="007E5B3F" w:rsidRDefault="00BB29D0" w:rsidP="00657F94">
      <w:pPr>
        <w:spacing w:before="120" w:after="120"/>
        <w:ind w:firstLine="425"/>
        <w:jc w:val="both"/>
        <w:rPr>
          <w:b/>
          <w:bCs/>
          <w:iCs/>
          <w:lang w:val="bg-BG"/>
        </w:rPr>
      </w:pPr>
      <w:r w:rsidRPr="00303BE0">
        <w:rPr>
          <w:lang w:val="bg-BG" w:eastAsia="bg-BG"/>
        </w:rPr>
        <w:t xml:space="preserve">Крайният срок за извършване на дейностите, обект на настоящата обществена поръчка е </w:t>
      </w:r>
      <w:r w:rsidRPr="00303BE0">
        <w:rPr>
          <w:b/>
          <w:lang w:val="bg-BG" w:eastAsia="bg-BG"/>
        </w:rPr>
        <w:t>три години</w:t>
      </w:r>
      <w:r w:rsidRPr="00303BE0">
        <w:rPr>
          <w:lang w:val="bg-BG" w:eastAsia="bg-BG"/>
        </w:rPr>
        <w:t xml:space="preserve"> от дата на сключване на договора.</w:t>
      </w:r>
    </w:p>
    <w:p w14:paraId="1AD2D179" w14:textId="77777777" w:rsidR="00237C36" w:rsidRPr="009B5827" w:rsidRDefault="007362D3" w:rsidP="007E5B3F">
      <w:pPr>
        <w:keepNext/>
        <w:ind w:firstLine="426"/>
        <w:jc w:val="both"/>
        <w:outlineLvl w:val="1"/>
        <w:rPr>
          <w:b/>
          <w:bCs/>
          <w:iCs/>
          <w:lang w:val="bg-BG"/>
        </w:rPr>
      </w:pPr>
      <w:r w:rsidRPr="009B5827">
        <w:rPr>
          <w:b/>
          <w:bCs/>
          <w:iCs/>
          <w:lang w:val="bg-BG"/>
        </w:rPr>
        <w:t>1.</w:t>
      </w:r>
      <w:r w:rsidR="00E65602">
        <w:rPr>
          <w:b/>
          <w:bCs/>
          <w:iCs/>
          <w:lang w:val="bg-BG"/>
        </w:rPr>
        <w:t>6</w:t>
      </w:r>
      <w:r w:rsidRPr="009B5827">
        <w:rPr>
          <w:b/>
          <w:bCs/>
          <w:iCs/>
          <w:lang w:val="bg-BG"/>
        </w:rPr>
        <w:t xml:space="preserve">. </w:t>
      </w:r>
      <w:r w:rsidR="00237C36" w:rsidRPr="009B5827">
        <w:rPr>
          <w:b/>
          <w:bCs/>
          <w:iCs/>
          <w:lang w:val="bg-BG"/>
        </w:rPr>
        <w:t>Прогнозна стойност за изпълнение на поръчката</w:t>
      </w:r>
      <w:bookmarkEnd w:id="1"/>
      <w:r w:rsidR="00ED74A5">
        <w:rPr>
          <w:b/>
          <w:bCs/>
          <w:iCs/>
          <w:lang w:val="bg-BG"/>
        </w:rPr>
        <w:t>. Финансиране и схема на плащане.</w:t>
      </w:r>
    </w:p>
    <w:p w14:paraId="24BAC50F" w14:textId="77777777" w:rsidR="00ED74A5" w:rsidRPr="00ED74A5" w:rsidRDefault="00ED74A5" w:rsidP="00A127A9">
      <w:pPr>
        <w:ind w:firstLine="426"/>
        <w:jc w:val="both"/>
        <w:rPr>
          <w:b/>
          <w:color w:val="000000"/>
          <w:lang w:val="bg-BG" w:eastAsia="sr-Cyrl-CS"/>
        </w:rPr>
      </w:pPr>
      <w:r w:rsidRPr="00ED74A5">
        <w:rPr>
          <w:b/>
          <w:color w:val="000000"/>
          <w:lang w:val="bg-BG" w:eastAsia="sr-Cyrl-CS"/>
        </w:rPr>
        <w:t>1.6.1. Прогнозна стойност</w:t>
      </w:r>
    </w:p>
    <w:p w14:paraId="2C268979" w14:textId="77777777" w:rsidR="00E65602" w:rsidRDefault="00E65602" w:rsidP="00A127A9">
      <w:pPr>
        <w:ind w:firstLine="426"/>
        <w:jc w:val="both"/>
        <w:rPr>
          <w:color w:val="000000"/>
          <w:lang w:val="bg-BG" w:eastAsia="sr-Cyrl-CS"/>
        </w:rPr>
      </w:pPr>
      <w:r>
        <w:rPr>
          <w:color w:val="000000"/>
          <w:lang w:val="bg-BG" w:eastAsia="sr-Cyrl-CS"/>
        </w:rPr>
        <w:t>Стойността на поръчката се изчислява в лева без ДДС (данък върху добавената стойност) и се предлага от участника в Ценовото предложение.</w:t>
      </w:r>
    </w:p>
    <w:p w14:paraId="5D74A333" w14:textId="77777777" w:rsidR="007E5B3F" w:rsidRPr="007E5B3F" w:rsidRDefault="007E5B3F" w:rsidP="00C77F41">
      <w:pPr>
        <w:pStyle w:val="11"/>
        <w:shd w:val="clear" w:color="auto" w:fill="auto"/>
        <w:spacing w:line="240" w:lineRule="auto"/>
        <w:ind w:firstLine="426"/>
        <w:rPr>
          <w:rFonts w:ascii="Times New Roman" w:eastAsia="Times New Roman" w:hAnsi="Times New Roman" w:cs="Times New Roman"/>
          <w:color w:val="000000"/>
          <w:sz w:val="24"/>
          <w:szCs w:val="24"/>
          <w:shd w:val="clear" w:color="auto" w:fill="auto"/>
          <w:lang w:eastAsia="sr-Cyrl-CS"/>
        </w:rPr>
      </w:pPr>
      <w:r w:rsidRPr="007E5B3F">
        <w:rPr>
          <w:rFonts w:ascii="Times New Roman" w:eastAsia="Times New Roman" w:hAnsi="Times New Roman" w:cs="Times New Roman"/>
          <w:color w:val="000000"/>
          <w:sz w:val="24"/>
          <w:szCs w:val="24"/>
          <w:shd w:val="clear" w:color="auto" w:fill="auto"/>
          <w:lang w:eastAsia="sr-Cyrl-CS"/>
        </w:rPr>
        <w:t>В стойността на договора се включват всички разходи, свързани с качественото и срочно изпълнение на поръчката в описания вид и обхват.</w:t>
      </w:r>
    </w:p>
    <w:p w14:paraId="5EA5B6DD" w14:textId="77777777" w:rsidR="007E5B3F" w:rsidRPr="007E5B3F" w:rsidRDefault="007E5B3F" w:rsidP="00C77F41">
      <w:pPr>
        <w:suppressAutoHyphens/>
        <w:ind w:right="-143" w:firstLine="426"/>
        <w:jc w:val="both"/>
        <w:rPr>
          <w:color w:val="000000"/>
          <w:lang w:val="bg-BG" w:eastAsia="sr-Cyrl-CS"/>
        </w:rPr>
      </w:pPr>
      <w:r w:rsidRPr="007E5B3F">
        <w:rPr>
          <w:color w:val="000000"/>
          <w:lang w:val="bg-BG" w:eastAsia="sr-Cyrl-CS"/>
        </w:rPr>
        <w:t xml:space="preserve">Договорът е обект на облагане с данъци и такси, включително ДДС, съгласно </w:t>
      </w:r>
      <w:r w:rsidRPr="007E5B3F">
        <w:rPr>
          <w:lang w:val="bg-BG" w:eastAsia="sr-Cyrl-CS"/>
        </w:rPr>
        <w:t>законодателството на Република България</w:t>
      </w:r>
      <w:r w:rsidRPr="007E5B3F">
        <w:rPr>
          <w:color w:val="000000"/>
          <w:lang w:val="bg-BG" w:eastAsia="sr-Cyrl-CS"/>
        </w:rPr>
        <w:t>.</w:t>
      </w:r>
    </w:p>
    <w:p w14:paraId="1665263D" w14:textId="77777777" w:rsidR="000C277C" w:rsidRDefault="000C277C" w:rsidP="00A127A9">
      <w:pPr>
        <w:ind w:firstLine="426"/>
        <w:jc w:val="both"/>
        <w:rPr>
          <w:color w:val="000000"/>
          <w:lang w:val="bg-BG" w:eastAsia="sr-Cyrl-CS"/>
        </w:rPr>
      </w:pPr>
    </w:p>
    <w:p w14:paraId="41789F7E" w14:textId="54D3EC29" w:rsidR="00237C36" w:rsidRPr="00876197" w:rsidRDefault="00237C36" w:rsidP="00A127A9">
      <w:pPr>
        <w:ind w:firstLine="426"/>
        <w:jc w:val="both"/>
        <w:rPr>
          <w:b/>
          <w:lang w:val="bg-BG"/>
        </w:rPr>
      </w:pPr>
      <w:r w:rsidRPr="00876197">
        <w:rPr>
          <w:b/>
          <w:color w:val="000000"/>
          <w:lang w:val="bg-BG" w:eastAsia="sr-Cyrl-CS"/>
        </w:rPr>
        <w:t>Общата прогнозна стойност н</w:t>
      </w:r>
      <w:r w:rsidR="000C277C" w:rsidRPr="00876197">
        <w:rPr>
          <w:b/>
          <w:color w:val="000000"/>
          <w:lang w:val="bg-BG" w:eastAsia="sr-Cyrl-CS"/>
        </w:rPr>
        <w:t>а поръчката е</w:t>
      </w:r>
      <w:r w:rsidRPr="00876197">
        <w:rPr>
          <w:b/>
          <w:color w:val="000000"/>
          <w:lang w:val="bg-BG" w:eastAsia="sr-Cyrl-CS"/>
        </w:rPr>
        <w:t xml:space="preserve"> </w:t>
      </w:r>
      <w:r w:rsidR="00657F94" w:rsidRPr="00876197">
        <w:rPr>
          <w:b/>
          <w:color w:val="000000"/>
          <w:lang w:val="bg-BG" w:eastAsia="sr-Cyrl-CS"/>
        </w:rPr>
        <w:t>767 500.00</w:t>
      </w:r>
      <w:r w:rsidR="007362D3" w:rsidRPr="00876197">
        <w:rPr>
          <w:b/>
          <w:color w:val="000000"/>
          <w:lang w:val="bg-BG" w:eastAsia="sr-Cyrl-CS"/>
        </w:rPr>
        <w:t xml:space="preserve"> </w:t>
      </w:r>
      <w:r w:rsidR="000C277C" w:rsidRPr="00876197">
        <w:rPr>
          <w:b/>
          <w:lang w:val="bg-BG"/>
        </w:rPr>
        <w:t>лв</w:t>
      </w:r>
      <w:r w:rsidR="007362D3" w:rsidRPr="00876197">
        <w:rPr>
          <w:b/>
          <w:lang w:val="bg-BG"/>
        </w:rPr>
        <w:t xml:space="preserve"> </w:t>
      </w:r>
      <w:r w:rsidR="000C277C" w:rsidRPr="00876197">
        <w:rPr>
          <w:b/>
          <w:lang w:val="bg-BG"/>
        </w:rPr>
        <w:t>(</w:t>
      </w:r>
      <w:r w:rsidR="00657F94" w:rsidRPr="00876197">
        <w:rPr>
          <w:b/>
          <w:lang w:val="bg-BG"/>
        </w:rPr>
        <w:t>седемстотин шестдесет и седем хиляди и петстотин лева</w:t>
      </w:r>
      <w:r w:rsidR="000C277C" w:rsidRPr="00876197">
        <w:rPr>
          <w:b/>
          <w:lang w:val="bg-BG"/>
        </w:rPr>
        <w:t xml:space="preserve">) </w:t>
      </w:r>
      <w:r w:rsidR="007362D3" w:rsidRPr="00876197">
        <w:rPr>
          <w:b/>
          <w:lang w:val="bg-BG"/>
        </w:rPr>
        <w:t xml:space="preserve">без ДДС </w:t>
      </w:r>
      <w:r w:rsidR="000C277C" w:rsidRPr="00876197">
        <w:rPr>
          <w:b/>
          <w:lang w:val="bg-BG"/>
        </w:rPr>
        <w:t xml:space="preserve">или </w:t>
      </w:r>
      <w:r w:rsidR="00657F94" w:rsidRPr="00876197">
        <w:rPr>
          <w:b/>
          <w:color w:val="000000"/>
          <w:lang w:val="bg-BG"/>
        </w:rPr>
        <w:t xml:space="preserve"> 921 000</w:t>
      </w:r>
      <w:r w:rsidR="007E5B3F" w:rsidRPr="00876197">
        <w:rPr>
          <w:b/>
          <w:color w:val="000000"/>
          <w:lang w:val="bg-BG"/>
        </w:rPr>
        <w:t>,00</w:t>
      </w:r>
      <w:r w:rsidR="007362D3" w:rsidRPr="00876197">
        <w:rPr>
          <w:b/>
          <w:color w:val="000000"/>
          <w:lang w:val="bg-BG"/>
        </w:rPr>
        <w:t xml:space="preserve"> </w:t>
      </w:r>
      <w:r w:rsidR="007362D3" w:rsidRPr="00876197">
        <w:rPr>
          <w:b/>
          <w:lang w:val="bg-BG"/>
        </w:rPr>
        <w:t>лв</w:t>
      </w:r>
      <w:r w:rsidR="000C277C" w:rsidRPr="00876197">
        <w:rPr>
          <w:b/>
          <w:lang w:val="bg-BG"/>
        </w:rPr>
        <w:t xml:space="preserve"> (</w:t>
      </w:r>
      <w:r w:rsidR="00657F94" w:rsidRPr="00876197">
        <w:rPr>
          <w:b/>
          <w:lang w:val="bg-BG"/>
        </w:rPr>
        <w:t>деветстотин двадесет и една хиляди лева</w:t>
      </w:r>
      <w:r w:rsidR="000C277C" w:rsidRPr="00876197">
        <w:rPr>
          <w:b/>
          <w:lang w:val="bg-BG"/>
        </w:rPr>
        <w:t xml:space="preserve">) </w:t>
      </w:r>
      <w:r w:rsidR="007362D3" w:rsidRPr="00876197">
        <w:rPr>
          <w:b/>
          <w:lang w:val="bg-BG"/>
        </w:rPr>
        <w:t>с ДДС</w:t>
      </w:r>
      <w:r w:rsidR="000C277C" w:rsidRPr="00876197">
        <w:rPr>
          <w:b/>
          <w:lang w:val="bg-BG"/>
        </w:rPr>
        <w:t xml:space="preserve">, </w:t>
      </w:r>
      <w:r w:rsidR="00BA5775" w:rsidRPr="00876197">
        <w:rPr>
          <w:b/>
          <w:lang w:val="bg-BG"/>
        </w:rPr>
        <w:t>разделена по дейности, както следва:</w:t>
      </w:r>
    </w:p>
    <w:p w14:paraId="07D4974A" w14:textId="0F693C18" w:rsidR="00BA5775" w:rsidRPr="00876197" w:rsidRDefault="00BA5775" w:rsidP="00A127A9">
      <w:pPr>
        <w:ind w:firstLine="426"/>
        <w:jc w:val="both"/>
        <w:rPr>
          <w:b/>
          <w:lang w:val="bg-BG"/>
        </w:rPr>
      </w:pPr>
      <w:r w:rsidRPr="00876197">
        <w:rPr>
          <w:b/>
          <w:lang w:val="bg-BG"/>
        </w:rPr>
        <w:t xml:space="preserve"> По дейност №1: „Дезинсекция, дератизация, дезакаризация на второстепенните разпоредители с бюджетни кредити“ в размер на 67 500.00лв. ( шестдесет и седем хиляди и петстотин лева) без ДДС или 81 000.00лв. ( осемдесет и една хиляди лева) с ДДС.</w:t>
      </w:r>
    </w:p>
    <w:p w14:paraId="1311B7DE" w14:textId="239FEB8E" w:rsidR="00BA5775" w:rsidRPr="00876197" w:rsidRDefault="00BA5775" w:rsidP="00BA5775">
      <w:pPr>
        <w:ind w:firstLine="426"/>
        <w:jc w:val="both"/>
        <w:rPr>
          <w:b/>
          <w:lang w:val="bg-BG"/>
        </w:rPr>
      </w:pPr>
      <w:r w:rsidRPr="00876197">
        <w:rPr>
          <w:b/>
          <w:lang w:val="bg-BG"/>
        </w:rPr>
        <w:t>По дейност №2: „ Дезинсекция и дезакаризация срещу комари, кърлежи и други“ в размер на 600 000.00лв. ( шестстотин хиляди лева) без ДДС или 720 000.00лв. ( седемстотин и двадесет хиляди лева) с ДДС.</w:t>
      </w:r>
    </w:p>
    <w:p w14:paraId="7CEA47F2" w14:textId="2AB41C41" w:rsidR="00BA5775" w:rsidRDefault="00BA5775" w:rsidP="00BA5775">
      <w:pPr>
        <w:ind w:firstLine="426"/>
        <w:jc w:val="both"/>
        <w:rPr>
          <w:b/>
          <w:lang w:val="bg-BG"/>
        </w:rPr>
      </w:pPr>
      <w:r w:rsidRPr="00876197">
        <w:rPr>
          <w:b/>
          <w:lang w:val="bg-BG"/>
        </w:rPr>
        <w:t>По дейност №3: „ Растителна защита“ в размер на 100 000.00лв. ( сто хиляди лева) без ДДС или 120 000.00лв. ( сто и двадесет хиляди лева) с ДДС.</w:t>
      </w:r>
    </w:p>
    <w:p w14:paraId="5AACBFAB" w14:textId="3041E158" w:rsidR="00A41001" w:rsidRDefault="00A41001" w:rsidP="00BA5775">
      <w:pPr>
        <w:ind w:firstLine="426"/>
        <w:jc w:val="both"/>
        <w:rPr>
          <w:b/>
          <w:lang w:val="bg-BG"/>
        </w:rPr>
      </w:pPr>
    </w:p>
    <w:p w14:paraId="79D71F27" w14:textId="77777777" w:rsidR="00E65602" w:rsidRPr="0025425E" w:rsidRDefault="00E65602" w:rsidP="00A127A9">
      <w:pPr>
        <w:pStyle w:val="a3"/>
        <w:tabs>
          <w:tab w:val="left" w:pos="709"/>
        </w:tabs>
        <w:ind w:left="0" w:firstLine="426"/>
        <w:jc w:val="both"/>
        <w:rPr>
          <w:strike/>
        </w:rPr>
      </w:pPr>
    </w:p>
    <w:p w14:paraId="4CD32184" w14:textId="77777777" w:rsidR="004D04EC" w:rsidRPr="00ED74A5" w:rsidRDefault="00ED74A5" w:rsidP="00A127A9">
      <w:pPr>
        <w:pStyle w:val="a3"/>
        <w:tabs>
          <w:tab w:val="left" w:pos="709"/>
        </w:tabs>
        <w:ind w:left="0" w:firstLine="426"/>
        <w:jc w:val="both"/>
        <w:rPr>
          <w:b/>
        </w:rPr>
      </w:pPr>
      <w:r w:rsidRPr="00ED74A5">
        <w:rPr>
          <w:b/>
        </w:rPr>
        <w:t>1.6.2. Финансиране и схема на плащане</w:t>
      </w:r>
    </w:p>
    <w:p w14:paraId="5AB992A7" w14:textId="77777777" w:rsidR="00237C36" w:rsidRDefault="004A24E6" w:rsidP="00A127A9">
      <w:pPr>
        <w:pStyle w:val="a3"/>
        <w:tabs>
          <w:tab w:val="left" w:pos="709"/>
        </w:tabs>
        <w:ind w:left="0" w:firstLine="426"/>
        <w:jc w:val="both"/>
      </w:pPr>
      <w:r w:rsidRPr="006226FD">
        <w:t xml:space="preserve">Финансовите средства за изпълнение на настоящата поръчка ще бъдат осигурени </w:t>
      </w:r>
      <w:r w:rsidR="00F44B41" w:rsidRPr="006226FD">
        <w:t>от бюджета на Община Русе и от</w:t>
      </w:r>
      <w:r w:rsidR="00F44B41" w:rsidRPr="006226FD">
        <w:rPr>
          <w:rFonts w:eastAsia="Calibri"/>
          <w:lang w:eastAsia="en-US"/>
        </w:rPr>
        <w:t xml:space="preserve"> бюджетите на второстепенните разпоредители, които не са самостоятелни възложители по реда на ЗОП.</w:t>
      </w:r>
    </w:p>
    <w:p w14:paraId="1C3BF85F" w14:textId="77777777" w:rsidR="004A24E6" w:rsidRDefault="004A24E6" w:rsidP="00A127A9">
      <w:pPr>
        <w:pStyle w:val="a3"/>
        <w:tabs>
          <w:tab w:val="left" w:pos="709"/>
        </w:tabs>
        <w:ind w:left="0" w:firstLine="426"/>
        <w:jc w:val="both"/>
      </w:pPr>
      <w:r>
        <w:t>Плащанията ще се извършват по банков път по сметка на Изпълнителя, след одобрение от Възложителя и при спазване на всички изисквания и условия на договора за обществената поръчка.</w:t>
      </w:r>
    </w:p>
    <w:p w14:paraId="43B416F9" w14:textId="77777777" w:rsidR="004A24E6" w:rsidRPr="00000711" w:rsidRDefault="004A24E6" w:rsidP="00A127A9">
      <w:pPr>
        <w:pStyle w:val="a3"/>
        <w:tabs>
          <w:tab w:val="left" w:pos="709"/>
        </w:tabs>
        <w:ind w:left="0" w:firstLine="426"/>
        <w:jc w:val="both"/>
        <w:rPr>
          <w:b/>
        </w:rPr>
      </w:pPr>
      <w:r w:rsidRPr="00000711">
        <w:rPr>
          <w:b/>
        </w:rPr>
        <w:t>Предвижда се плащанията по договора да се извършват по следния начин:</w:t>
      </w:r>
    </w:p>
    <w:p w14:paraId="27529195" w14:textId="6EC13B87" w:rsidR="005734C8" w:rsidRPr="005734C8" w:rsidRDefault="005734C8" w:rsidP="005734C8">
      <w:pPr>
        <w:ind w:firstLine="425"/>
        <w:contextualSpacing/>
        <w:jc w:val="both"/>
        <w:rPr>
          <w:b/>
          <w:lang w:val="bg-BG" w:eastAsia="bg-BG"/>
        </w:rPr>
      </w:pPr>
      <w:r w:rsidRPr="005734C8">
        <w:rPr>
          <w:lang w:val="bg-BG" w:eastAsia="bg-BG"/>
        </w:rPr>
        <w:t xml:space="preserve">По дейност </w:t>
      </w:r>
      <w:r w:rsidR="00FE3683">
        <w:rPr>
          <w:lang w:val="bg-BG" w:eastAsia="bg-BG"/>
        </w:rPr>
        <w:t>№</w:t>
      </w:r>
      <w:r w:rsidRPr="005734C8">
        <w:rPr>
          <w:lang w:val="bg-BG" w:eastAsia="bg-BG"/>
        </w:rPr>
        <w:t xml:space="preserve">1 : По банков път, след подписване на акт за извършена работа (протокол за извършена ДДД обработка) и издаване на фактура </w:t>
      </w:r>
      <w:r w:rsidRPr="005734C8">
        <w:rPr>
          <w:b/>
          <w:lang w:val="bg-BG" w:eastAsia="bg-BG"/>
        </w:rPr>
        <w:t>на всяко звено-разпоредител с бюджетен кредит</w:t>
      </w:r>
      <w:r w:rsidR="00164932">
        <w:rPr>
          <w:b/>
          <w:lang w:val="bg-BG" w:eastAsia="bg-BG"/>
        </w:rPr>
        <w:t>.</w:t>
      </w:r>
    </w:p>
    <w:p w14:paraId="25A7D19B" w14:textId="0615AFCB" w:rsidR="005734C8" w:rsidRPr="005734C8" w:rsidRDefault="005734C8" w:rsidP="005734C8">
      <w:pPr>
        <w:ind w:firstLine="425"/>
        <w:contextualSpacing/>
        <w:jc w:val="both"/>
        <w:rPr>
          <w:lang w:val="bg-BG" w:eastAsia="bg-BG"/>
        </w:rPr>
      </w:pPr>
      <w:r w:rsidRPr="005734C8">
        <w:rPr>
          <w:lang w:val="bg-BG" w:eastAsia="bg-BG"/>
        </w:rPr>
        <w:t xml:space="preserve">По дейност </w:t>
      </w:r>
      <w:r w:rsidR="00FE3683">
        <w:rPr>
          <w:lang w:val="bg-BG" w:eastAsia="bg-BG"/>
        </w:rPr>
        <w:t>№</w:t>
      </w:r>
      <w:r w:rsidRPr="005734C8">
        <w:rPr>
          <w:lang w:val="bg-BG" w:eastAsia="bg-BG"/>
        </w:rPr>
        <w:t xml:space="preserve">2 : По банков път, след подписване на акт за извършена работа (протокол за извършена ДДД обработка) и издаване на фактура </w:t>
      </w:r>
      <w:r w:rsidRPr="005734C8">
        <w:rPr>
          <w:b/>
          <w:lang w:val="bg-BG" w:eastAsia="bg-BG"/>
        </w:rPr>
        <w:t>на Община Русе</w:t>
      </w:r>
      <w:r w:rsidR="00164932">
        <w:rPr>
          <w:b/>
          <w:lang w:val="bg-BG" w:eastAsia="bg-BG"/>
        </w:rPr>
        <w:t>.</w:t>
      </w:r>
      <w:r w:rsidRPr="005734C8">
        <w:rPr>
          <w:lang w:val="bg-BG" w:eastAsia="bg-BG"/>
        </w:rPr>
        <w:t xml:space="preserve"> </w:t>
      </w:r>
    </w:p>
    <w:p w14:paraId="3220DDEF" w14:textId="0905BB11" w:rsidR="005734C8" w:rsidRPr="005734C8" w:rsidRDefault="005734C8" w:rsidP="005734C8">
      <w:pPr>
        <w:ind w:firstLine="425"/>
        <w:contextualSpacing/>
        <w:jc w:val="both"/>
        <w:rPr>
          <w:lang w:val="bg-BG" w:eastAsia="bg-BG"/>
        </w:rPr>
      </w:pPr>
      <w:r w:rsidRPr="005734C8">
        <w:rPr>
          <w:lang w:val="bg-BG" w:eastAsia="bg-BG"/>
        </w:rPr>
        <w:t xml:space="preserve">По дейност </w:t>
      </w:r>
      <w:r w:rsidR="00FE3683">
        <w:rPr>
          <w:lang w:val="bg-BG" w:eastAsia="bg-BG"/>
        </w:rPr>
        <w:t>№</w:t>
      </w:r>
      <w:r w:rsidRPr="005734C8">
        <w:rPr>
          <w:lang w:val="bg-BG" w:eastAsia="bg-BG"/>
        </w:rPr>
        <w:t xml:space="preserve">3 : По банков път, след подписване на акт за извършена работа (протокол за извършена ДДД обработка) и издаване на фактура </w:t>
      </w:r>
      <w:r w:rsidRPr="005734C8">
        <w:rPr>
          <w:b/>
          <w:lang w:val="bg-BG" w:eastAsia="bg-BG"/>
        </w:rPr>
        <w:t>на Община Русе</w:t>
      </w:r>
      <w:r w:rsidR="00164932">
        <w:rPr>
          <w:lang w:val="bg-BG" w:eastAsia="bg-BG"/>
        </w:rPr>
        <w:t>.</w:t>
      </w:r>
    </w:p>
    <w:p w14:paraId="613E0712" w14:textId="7996C7D3" w:rsidR="005734C8" w:rsidRDefault="005734C8" w:rsidP="005734C8">
      <w:pPr>
        <w:tabs>
          <w:tab w:val="left" w:pos="709"/>
        </w:tabs>
        <w:jc w:val="both"/>
      </w:pPr>
    </w:p>
    <w:p w14:paraId="6B1F38EF" w14:textId="77777777" w:rsidR="005778EF" w:rsidRPr="009B5827" w:rsidRDefault="0064133A" w:rsidP="00A127A9">
      <w:pPr>
        <w:tabs>
          <w:tab w:val="left" w:pos="709"/>
        </w:tabs>
        <w:ind w:firstLine="426"/>
        <w:jc w:val="both"/>
        <w:rPr>
          <w:b/>
          <w:bCs/>
          <w:kern w:val="32"/>
          <w:u w:val="single"/>
          <w:lang w:val="bg-BG"/>
        </w:rPr>
      </w:pPr>
      <w:r w:rsidRPr="00516F42">
        <w:rPr>
          <w:b/>
          <w:bCs/>
          <w:kern w:val="32"/>
          <w:u w:val="single"/>
          <w:lang w:val="bg-BG"/>
        </w:rPr>
        <w:t>2</w:t>
      </w:r>
      <w:r w:rsidR="005778EF" w:rsidRPr="00516F42">
        <w:rPr>
          <w:b/>
          <w:bCs/>
          <w:kern w:val="32"/>
          <w:u w:val="single"/>
          <w:lang w:val="bg-BG"/>
        </w:rPr>
        <w:t>. ИЗИСКВАНИЯ КЪМ УЧАСТНИЦИТЕ</w:t>
      </w:r>
      <w:bookmarkStart w:id="2" w:name="_Toc297805150"/>
      <w:bookmarkStart w:id="3" w:name="_Toc319397464"/>
      <w:bookmarkStart w:id="4" w:name="_Toc315878409"/>
      <w:bookmarkStart w:id="5" w:name="_Toc314412948"/>
      <w:bookmarkStart w:id="6" w:name="_Toc332356542"/>
      <w:bookmarkStart w:id="7" w:name="_Toc355016328"/>
    </w:p>
    <w:p w14:paraId="27D8285B" w14:textId="77777777" w:rsidR="005778EF" w:rsidRPr="009B5827" w:rsidRDefault="005778EF" w:rsidP="00A127A9">
      <w:pPr>
        <w:ind w:firstLine="426"/>
        <w:jc w:val="both"/>
        <w:rPr>
          <w:rFonts w:eastAsia="Calibri"/>
          <w:b/>
          <w:bCs/>
          <w:lang w:val="bg-BG"/>
        </w:rPr>
      </w:pPr>
      <w:r w:rsidRPr="009B5827">
        <w:rPr>
          <w:rFonts w:eastAsia="Calibri"/>
          <w:b/>
          <w:bCs/>
          <w:lang w:val="bg-BG"/>
        </w:rPr>
        <w:t xml:space="preserve">1. Общи изисквания към участниците в </w:t>
      </w:r>
      <w:bookmarkEnd w:id="2"/>
      <w:r w:rsidRPr="009B5827">
        <w:rPr>
          <w:rFonts w:eastAsia="Calibri"/>
          <w:b/>
          <w:bCs/>
          <w:lang w:val="bg-BG"/>
        </w:rPr>
        <w:t>процедурата</w:t>
      </w:r>
      <w:bookmarkEnd w:id="3"/>
      <w:bookmarkEnd w:id="4"/>
      <w:bookmarkEnd w:id="5"/>
      <w:bookmarkEnd w:id="6"/>
      <w:bookmarkEnd w:id="7"/>
    </w:p>
    <w:p w14:paraId="2A90E488" w14:textId="77777777" w:rsidR="005778EF" w:rsidRPr="009B5827" w:rsidRDefault="005778EF" w:rsidP="00A127A9">
      <w:pPr>
        <w:tabs>
          <w:tab w:val="num" w:pos="0"/>
        </w:tabs>
        <w:autoSpaceDE w:val="0"/>
        <w:autoSpaceDN w:val="0"/>
        <w:adjustRightInd w:val="0"/>
        <w:ind w:firstLine="426"/>
        <w:jc w:val="both"/>
        <w:rPr>
          <w:rFonts w:eastAsia="Calibri"/>
          <w:lang w:val="bg-BG"/>
        </w:rPr>
      </w:pPr>
      <w:bookmarkStart w:id="8" w:name="_Toc355016329"/>
      <w:r w:rsidRPr="009B5827">
        <w:rPr>
          <w:rFonts w:eastAsia="Calibri"/>
          <w:b/>
          <w:bCs/>
          <w:lang w:val="bg-BG"/>
        </w:rPr>
        <w:t>1.1.</w:t>
      </w:r>
      <w:r w:rsidRPr="009B5827">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E07939">
        <w:rPr>
          <w:rFonts w:eastAsia="Calibri"/>
          <w:lang w:val="bg-BG"/>
        </w:rPr>
        <w:t xml:space="preserve">строителство, доставки или </w:t>
      </w:r>
      <w:r w:rsidRPr="009B5827">
        <w:rPr>
          <w:rFonts w:eastAsia="Calibri"/>
          <w:lang w:val="bg-BG"/>
        </w:rPr>
        <w:t>услуг</w:t>
      </w:r>
      <w:r w:rsidR="00E07939">
        <w:rPr>
          <w:rFonts w:eastAsia="Calibri"/>
          <w:lang w:val="bg-BG"/>
        </w:rPr>
        <w:t>и</w:t>
      </w:r>
      <w:r w:rsidRPr="009B5827">
        <w:rPr>
          <w:rFonts w:eastAsia="Calibri"/>
          <w:lang w:val="bg-BG"/>
        </w:rPr>
        <w:t>, съгласно законодателството на държавата, в която е установено.</w:t>
      </w:r>
    </w:p>
    <w:p w14:paraId="139BF519" w14:textId="77777777"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1.2.</w:t>
      </w:r>
      <w:r w:rsidRPr="009B5827">
        <w:rPr>
          <w:rFonts w:eastAsia="Calibri"/>
          <w:lang w:val="bg-BG"/>
        </w:rPr>
        <w:t xml:space="preserve"> </w:t>
      </w:r>
      <w:r w:rsidRPr="009B5827">
        <w:rPr>
          <w:lang w:val="bg-BG"/>
        </w:rPr>
        <w:t>В случай че</w:t>
      </w:r>
      <w:r w:rsidR="00E20D0B">
        <w:rPr>
          <w:lang w:val="bg-BG"/>
        </w:rPr>
        <w:t>,</w:t>
      </w:r>
      <w:r w:rsidRPr="009B5827">
        <w:rPr>
          <w:lang w:val="bg-BG"/>
        </w:rPr>
        <w:t xml:space="preserve"> Участникът участва като обединение, което не е регистрирано като самостоятелно юридическо лице </w:t>
      </w:r>
      <w:r w:rsidRPr="009B5827">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11682B1" w14:textId="77777777" w:rsidR="005778EF" w:rsidRPr="009B5827" w:rsidRDefault="005778EF" w:rsidP="00A127A9">
      <w:pPr>
        <w:autoSpaceDE w:val="0"/>
        <w:autoSpaceDN w:val="0"/>
        <w:adjustRightInd w:val="0"/>
        <w:ind w:firstLine="426"/>
        <w:jc w:val="both"/>
        <w:rPr>
          <w:rFonts w:eastAsia="Calibri"/>
          <w:lang w:val="bg-BG"/>
        </w:rPr>
      </w:pPr>
      <w:r w:rsidRPr="009B5827">
        <w:rPr>
          <w:rFonts w:eastAsia="Calibri"/>
          <w:b/>
          <w:bCs/>
          <w:lang w:val="bg-BG"/>
        </w:rPr>
        <w:t>1.3.</w:t>
      </w:r>
      <w:r w:rsidRPr="009B5827">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7A0AC80" w14:textId="77777777"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1.4.</w:t>
      </w:r>
      <w:r w:rsidRPr="009B5827">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r w:rsidR="00045193">
        <w:rPr>
          <w:rFonts w:eastAsia="Calibri"/>
          <w:lang w:val="bg-BG"/>
        </w:rPr>
        <w:t>Документът следва да бъде представен от участника в копие.</w:t>
      </w:r>
    </w:p>
    <w:p w14:paraId="2A066911" w14:textId="77777777"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 xml:space="preserve">1.5. </w:t>
      </w:r>
      <w:r w:rsidRPr="009B5827">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14:paraId="52F97E5A" w14:textId="77777777"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 xml:space="preserve">1.6. </w:t>
      </w:r>
      <w:r w:rsidRPr="009B5827">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w:t>
      </w:r>
      <w:r w:rsidR="00045193">
        <w:rPr>
          <w:rFonts w:eastAsia="Calibri"/>
          <w:lang w:val="bg-BG"/>
        </w:rPr>
        <w:t>,</w:t>
      </w:r>
      <w:r w:rsidRPr="009B5827">
        <w:rPr>
          <w:rFonts w:eastAsia="Calibri"/>
          <w:lang w:val="bg-BG"/>
        </w:rPr>
        <w:t xml:space="preserve">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w:t>
      </w:r>
      <w:r w:rsidR="00045193">
        <w:rPr>
          <w:rFonts w:eastAsia="Calibri"/>
          <w:lang w:val="bg-BG"/>
        </w:rPr>
        <w:t>настоящата обществена поръчка.</w:t>
      </w:r>
    </w:p>
    <w:bookmarkEnd w:id="8"/>
    <w:p w14:paraId="48711FFB" w14:textId="77777777" w:rsidR="005778EF" w:rsidRPr="009B5827" w:rsidRDefault="005778EF" w:rsidP="00F13083">
      <w:pPr>
        <w:autoSpaceDE w:val="0"/>
        <w:autoSpaceDN w:val="0"/>
        <w:adjustRightInd w:val="0"/>
        <w:ind w:firstLine="426"/>
        <w:jc w:val="both"/>
        <w:rPr>
          <w:lang w:val="bg-BG"/>
        </w:rPr>
      </w:pPr>
      <w:r w:rsidRPr="009B5827">
        <w:rPr>
          <w:b/>
          <w:lang w:val="bg-BG"/>
        </w:rPr>
        <w:t>1.7. Подизпълнители</w:t>
      </w:r>
    </w:p>
    <w:p w14:paraId="36E4BF7E"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lastRenderedPageBreak/>
        <w:tab/>
        <w:t>1.7.1</w:t>
      </w:r>
      <w:r w:rsidRPr="009B5827">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093206A"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1.7.2.</w:t>
      </w:r>
      <w:r w:rsidRPr="009B5827">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74F3B9B"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1.7.3.</w:t>
      </w:r>
      <w:r w:rsidRPr="009B5827">
        <w:rPr>
          <w:rFonts w:eastAsia="Calibri"/>
          <w:lang w:val="bg-BG"/>
        </w:rPr>
        <w:t xml:space="preserve"> Възложителят изисква замяна на подизпълнител, който не </w:t>
      </w:r>
      <w:r w:rsidR="009D3938">
        <w:rPr>
          <w:rFonts w:eastAsia="Calibri"/>
          <w:lang w:val="bg-BG"/>
        </w:rPr>
        <w:t>отговаря на условията по т.1.7.</w:t>
      </w:r>
      <w:r w:rsidRPr="009B5827">
        <w:rPr>
          <w:rFonts w:eastAsia="Calibri"/>
          <w:lang w:val="bg-BG"/>
        </w:rPr>
        <w:t>2.</w:t>
      </w:r>
    </w:p>
    <w:p w14:paraId="25AE6C86"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 xml:space="preserve"> </w:t>
      </w:r>
      <w:r w:rsidRPr="009B5827">
        <w:rPr>
          <w:rFonts w:eastAsia="Calibri"/>
          <w:b/>
          <w:lang w:val="bg-BG"/>
        </w:rPr>
        <w:tab/>
        <w:t>1.7.4.</w:t>
      </w:r>
      <w:r w:rsidRPr="009B5827">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2F860D09"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1.7.5.</w:t>
      </w:r>
      <w:r w:rsidRPr="009B5827">
        <w:rPr>
          <w:rFonts w:eastAsia="Calibri"/>
          <w:lang w:val="bg-BG"/>
        </w:rPr>
        <w:t xml:space="preserve">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4AEE4E1"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1.7.6.</w:t>
      </w:r>
      <w:r w:rsidRPr="009B5827">
        <w:rPr>
          <w:rFonts w:eastAsia="Calibri"/>
          <w:lang w:val="bg-BG"/>
        </w:rPr>
        <w:t xml:space="preserve">  Към искането по т. 1.7.5. изпълнителят предоставя становище, от което да е видно дали оспорва плащанията или част от тях като недължими. </w:t>
      </w:r>
    </w:p>
    <w:p w14:paraId="048F5C54"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1.7.7.</w:t>
      </w:r>
      <w:r w:rsidRPr="009B5827">
        <w:rPr>
          <w:rFonts w:eastAsia="Calibri"/>
          <w:lang w:val="bg-BG"/>
        </w:rPr>
        <w:t xml:space="preserve"> Възложителят има право да откаже плащане по т.1.7.4., когато искането за плащане е оспорено, до момента на отстраняване на причината за отказа. </w:t>
      </w:r>
    </w:p>
    <w:p w14:paraId="0AD5B060"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1.7.8.</w:t>
      </w:r>
      <w:r w:rsidR="005778EF" w:rsidRPr="009B5827">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42DC0CA5"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1.7.9.</w:t>
      </w:r>
      <w:r w:rsidR="005778EF" w:rsidRPr="009B5827">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EDDF182"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1.7.10.</w:t>
      </w:r>
      <w:r w:rsidR="005778EF" w:rsidRPr="009B5827">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386BA5A"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1.7.11.</w:t>
      </w:r>
      <w:r w:rsidR="005778EF" w:rsidRPr="009B5827">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2A7FC65" w14:textId="77777777" w:rsidR="005778EF" w:rsidRPr="009B5827" w:rsidRDefault="007012D8" w:rsidP="00A127A9">
      <w:pPr>
        <w:tabs>
          <w:tab w:val="num" w:pos="900"/>
          <w:tab w:val="left" w:pos="1134"/>
          <w:tab w:val="num" w:pos="1695"/>
        </w:tabs>
        <w:autoSpaceDE w:val="0"/>
        <w:autoSpaceDN w:val="0"/>
        <w:adjustRightInd w:val="0"/>
        <w:ind w:firstLine="426"/>
        <w:jc w:val="both"/>
        <w:rPr>
          <w:lang w:val="bg-BG"/>
        </w:rPr>
      </w:pPr>
      <w:r w:rsidRPr="009B5827">
        <w:rPr>
          <w:rFonts w:eastAsia="Calibri"/>
          <w:b/>
          <w:lang w:val="bg-BG"/>
        </w:rPr>
        <w:tab/>
      </w:r>
      <w:r w:rsidR="005778EF" w:rsidRPr="009B5827">
        <w:rPr>
          <w:rFonts w:eastAsia="Calibri"/>
          <w:b/>
          <w:lang w:val="bg-BG"/>
        </w:rPr>
        <w:t>1.7.12.</w:t>
      </w:r>
      <w:r w:rsidR="005778EF" w:rsidRPr="009B5827">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r w:rsidR="005778EF" w:rsidRPr="009B5827">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14:paraId="518A5F2B" w14:textId="77777777" w:rsidR="002239E5" w:rsidRPr="009B5827" w:rsidRDefault="00C43782" w:rsidP="002239E5">
      <w:pPr>
        <w:ind w:firstLine="426"/>
        <w:jc w:val="both"/>
        <w:rPr>
          <w:b/>
          <w:lang w:val="bg-BG"/>
        </w:rPr>
      </w:pPr>
      <w:r>
        <w:rPr>
          <w:b/>
          <w:lang w:val="bg-BG"/>
        </w:rPr>
        <w:t>1.8</w:t>
      </w:r>
      <w:r w:rsidR="002239E5" w:rsidRPr="009B5827">
        <w:rPr>
          <w:b/>
          <w:lang w:val="bg-BG"/>
        </w:rPr>
        <w:t>. Използване на капацитета на трети лица.</w:t>
      </w:r>
    </w:p>
    <w:p w14:paraId="4471E277" w14:textId="77777777" w:rsidR="002239E5" w:rsidRPr="009B5827" w:rsidRDefault="002239E5" w:rsidP="002239E5">
      <w:pPr>
        <w:ind w:firstLine="851"/>
        <w:jc w:val="both"/>
        <w:rPr>
          <w:lang w:val="bg-BG"/>
        </w:rPr>
      </w:pPr>
      <w:r w:rsidRPr="009B5827">
        <w:rPr>
          <w:b/>
          <w:lang w:val="bg-BG"/>
        </w:rPr>
        <w:t>1.</w:t>
      </w:r>
      <w:r w:rsidR="00C43782">
        <w:rPr>
          <w:b/>
          <w:lang w:val="bg-BG"/>
        </w:rPr>
        <w:t>8</w:t>
      </w:r>
      <w:r>
        <w:rPr>
          <w:b/>
          <w:lang w:val="bg-BG"/>
        </w:rPr>
        <w:t>.1</w:t>
      </w:r>
      <w:r w:rsidRPr="000C35B6">
        <w:rPr>
          <w:b/>
          <w:lang w:val="bg-BG"/>
        </w:rPr>
        <w:t>.</w:t>
      </w:r>
      <w:r>
        <w:rPr>
          <w:lang w:val="bg-BG"/>
        </w:rPr>
        <w:t xml:space="preserve"> </w:t>
      </w:r>
      <w:r w:rsidRPr="009B5827">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6009D402" w14:textId="77777777" w:rsidR="002239E5" w:rsidRPr="009B5827" w:rsidRDefault="00C43782" w:rsidP="002239E5">
      <w:pPr>
        <w:ind w:firstLine="851"/>
        <w:jc w:val="both"/>
        <w:rPr>
          <w:lang w:val="bg-BG"/>
        </w:rPr>
      </w:pPr>
      <w:r>
        <w:rPr>
          <w:b/>
          <w:lang w:val="bg-BG"/>
        </w:rPr>
        <w:t>1.8</w:t>
      </w:r>
      <w:r w:rsidR="002239E5">
        <w:rPr>
          <w:b/>
          <w:lang w:val="bg-BG"/>
        </w:rPr>
        <w:t>.2</w:t>
      </w:r>
      <w:r w:rsidR="002239E5" w:rsidRPr="009B5827">
        <w:rPr>
          <w:b/>
          <w:lang w:val="bg-BG"/>
        </w:rPr>
        <w:t>.</w:t>
      </w:r>
      <w:r w:rsidR="002239E5" w:rsidRPr="009B5827">
        <w:rPr>
          <w:lang w:val="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4173654" w14:textId="77777777"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3.</w:t>
      </w:r>
      <w:r w:rsidR="002239E5" w:rsidRPr="009B5827">
        <w:rPr>
          <w:lang w:val="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98C1A0B" w14:textId="77777777"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4.</w:t>
      </w:r>
      <w:r w:rsidR="002239E5" w:rsidRPr="009B5827">
        <w:rPr>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ECFF6A1" w14:textId="77777777" w:rsidR="002239E5" w:rsidRPr="009B5827" w:rsidRDefault="00C43782" w:rsidP="002239E5">
      <w:pPr>
        <w:ind w:firstLine="851"/>
        <w:jc w:val="both"/>
        <w:rPr>
          <w:lang w:val="bg-BG"/>
        </w:rPr>
      </w:pPr>
      <w:r>
        <w:rPr>
          <w:b/>
          <w:lang w:val="bg-BG"/>
        </w:rPr>
        <w:lastRenderedPageBreak/>
        <w:t>1.8</w:t>
      </w:r>
      <w:r w:rsidR="002239E5">
        <w:rPr>
          <w:b/>
          <w:lang w:val="bg-BG"/>
        </w:rPr>
        <w:t>.</w:t>
      </w:r>
      <w:r w:rsidR="002239E5" w:rsidRPr="009B5827">
        <w:rPr>
          <w:b/>
          <w:lang w:val="bg-BG"/>
        </w:rPr>
        <w:t>5.</w:t>
      </w:r>
      <w:r w:rsidR="002239E5" w:rsidRPr="009B5827">
        <w:rPr>
          <w:lang w:val="bg-BG"/>
        </w:rPr>
        <w:t xml:space="preserve"> Възложителят изисква участника да замени посоченото от него трето лице, ако то не отговаря на някое от условията по т.</w:t>
      </w:r>
      <w:r w:rsidR="000C35B6">
        <w:rPr>
          <w:lang w:val="bg-BG"/>
        </w:rPr>
        <w:t>1.</w:t>
      </w:r>
      <w:r>
        <w:rPr>
          <w:lang w:val="bg-BG"/>
        </w:rPr>
        <w:t>8</w:t>
      </w:r>
      <w:r w:rsidR="002239E5" w:rsidRPr="009B5827">
        <w:rPr>
          <w:lang w:val="bg-BG"/>
        </w:rPr>
        <w:t xml:space="preserve">.4. </w:t>
      </w:r>
    </w:p>
    <w:p w14:paraId="1B356824" w14:textId="77777777"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6.</w:t>
      </w:r>
      <w:r w:rsidR="002239E5" w:rsidRPr="009B5827">
        <w:rPr>
          <w:lang w:val="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6AE8E4E6" w14:textId="77777777" w:rsidR="002239E5" w:rsidRDefault="00C43782" w:rsidP="002239E5">
      <w:pPr>
        <w:ind w:firstLine="851"/>
        <w:jc w:val="both"/>
        <w:rPr>
          <w:lang w:val="bg-BG"/>
        </w:rPr>
      </w:pPr>
      <w:r>
        <w:rPr>
          <w:b/>
          <w:lang w:val="bg-BG"/>
        </w:rPr>
        <w:t>1.8</w:t>
      </w:r>
      <w:r w:rsidR="002239E5">
        <w:rPr>
          <w:b/>
          <w:lang w:val="bg-BG"/>
        </w:rPr>
        <w:t>.</w:t>
      </w:r>
      <w:r w:rsidR="002239E5" w:rsidRPr="009B5827">
        <w:rPr>
          <w:b/>
          <w:lang w:val="bg-BG"/>
        </w:rPr>
        <w:t>7.</w:t>
      </w:r>
      <w:r w:rsidR="002239E5" w:rsidRPr="009B5827">
        <w:rPr>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w:t>
      </w:r>
      <w:r>
        <w:rPr>
          <w:lang w:val="bg-BG"/>
        </w:rPr>
        <w:t>овията по т. 1.8</w:t>
      </w:r>
      <w:r w:rsidR="002239E5" w:rsidRPr="009B5827">
        <w:rPr>
          <w:lang w:val="bg-BG"/>
        </w:rPr>
        <w:t xml:space="preserve">.2 – </w:t>
      </w:r>
      <w:r>
        <w:rPr>
          <w:lang w:val="bg-BG"/>
        </w:rPr>
        <w:t>1.8</w:t>
      </w:r>
      <w:r w:rsidR="002239E5" w:rsidRPr="009B5827">
        <w:rPr>
          <w:lang w:val="bg-BG"/>
        </w:rPr>
        <w:t>.4.</w:t>
      </w:r>
    </w:p>
    <w:p w14:paraId="03A231C3" w14:textId="77777777" w:rsidR="00C43782" w:rsidRPr="009B5827" w:rsidRDefault="00C43782" w:rsidP="00C43782">
      <w:pPr>
        <w:autoSpaceDE w:val="0"/>
        <w:autoSpaceDN w:val="0"/>
        <w:adjustRightInd w:val="0"/>
        <w:ind w:firstLine="426"/>
        <w:jc w:val="both"/>
        <w:rPr>
          <w:lang w:val="bg-BG"/>
        </w:rPr>
      </w:pPr>
      <w:r w:rsidRPr="009B5827">
        <w:rPr>
          <w:b/>
          <w:lang w:val="bg-BG"/>
        </w:rPr>
        <w:t>1.</w:t>
      </w:r>
      <w:r>
        <w:rPr>
          <w:b/>
          <w:lang w:val="bg-BG"/>
        </w:rPr>
        <w:t>9</w:t>
      </w:r>
      <w:r w:rsidRPr="009B5827">
        <w:rPr>
          <w:b/>
          <w:lang w:val="bg-BG"/>
        </w:rPr>
        <w:t>.</w:t>
      </w:r>
      <w:r w:rsidRPr="009B5827">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005BB007" w14:textId="77777777" w:rsidR="00C43782" w:rsidRPr="009B5827" w:rsidRDefault="00C43782" w:rsidP="00C43782">
      <w:pPr>
        <w:autoSpaceDE w:val="0"/>
        <w:autoSpaceDN w:val="0"/>
        <w:adjustRightInd w:val="0"/>
        <w:ind w:firstLine="426"/>
        <w:jc w:val="both"/>
        <w:rPr>
          <w:rFonts w:eastAsia="Calibri"/>
          <w:lang w:val="bg-BG"/>
        </w:rPr>
      </w:pPr>
      <w:r w:rsidRPr="009B5827">
        <w:rPr>
          <w:rFonts w:eastAsia="Calibri"/>
          <w:b/>
          <w:bCs/>
          <w:lang w:val="bg-BG"/>
        </w:rPr>
        <w:t>1.</w:t>
      </w:r>
      <w:r>
        <w:rPr>
          <w:rFonts w:eastAsia="Calibri"/>
          <w:b/>
          <w:bCs/>
          <w:lang w:val="bg-BG"/>
        </w:rPr>
        <w:t>10</w:t>
      </w:r>
      <w:r w:rsidRPr="009B5827">
        <w:rPr>
          <w:rFonts w:eastAsia="Calibri"/>
          <w:b/>
          <w:bCs/>
          <w:lang w:val="bg-BG"/>
        </w:rPr>
        <w:t xml:space="preserve">. </w:t>
      </w:r>
      <w:r w:rsidRPr="009B5827">
        <w:rPr>
          <w:rFonts w:eastAsia="Calibri"/>
          <w:bCs/>
          <w:lang w:val="bg-BG"/>
        </w:rPr>
        <w:t>С</w:t>
      </w:r>
      <w:r w:rsidRPr="009B5827">
        <w:rPr>
          <w:rFonts w:eastAsia="Calibri"/>
          <w:lang w:val="bg-BG"/>
        </w:rPr>
        <w:t>вързани лица по смисъла на паргр.</w:t>
      </w:r>
      <w:r>
        <w:rPr>
          <w:rFonts w:eastAsia="Calibri"/>
          <w:lang w:val="bg-BG"/>
        </w:rPr>
        <w:t xml:space="preserve"> </w:t>
      </w:r>
      <w:r w:rsidRPr="009B5827">
        <w:rPr>
          <w:rFonts w:eastAsia="Calibri"/>
          <w:lang w:val="bg-BG"/>
        </w:rPr>
        <w:t>2,</w:t>
      </w:r>
      <w:r>
        <w:rPr>
          <w:rFonts w:eastAsia="Calibri"/>
          <w:lang w:val="bg-BG"/>
        </w:rPr>
        <w:t xml:space="preserve"> </w:t>
      </w:r>
      <w:r w:rsidRPr="009B5827">
        <w:rPr>
          <w:rFonts w:eastAsia="Calibri"/>
          <w:lang w:val="bg-BG"/>
        </w:rPr>
        <w:t>т.</w:t>
      </w:r>
      <w:r>
        <w:rPr>
          <w:rFonts w:eastAsia="Calibri"/>
          <w:lang w:val="bg-BG"/>
        </w:rPr>
        <w:t xml:space="preserve"> 45 от Д</w:t>
      </w:r>
      <w:r w:rsidRPr="009B5827">
        <w:rPr>
          <w:rFonts w:eastAsia="Calibri"/>
          <w:lang w:val="bg-BG"/>
        </w:rPr>
        <w:t>оп.</w:t>
      </w:r>
      <w:r>
        <w:rPr>
          <w:rFonts w:eastAsia="Calibri"/>
          <w:lang w:val="bg-BG"/>
        </w:rPr>
        <w:t xml:space="preserve"> </w:t>
      </w:r>
      <w:r w:rsidRPr="009B5827">
        <w:rPr>
          <w:rFonts w:eastAsia="Calibri"/>
          <w:lang w:val="bg-BG"/>
        </w:rPr>
        <w:t>разпоредби на ЗОП не могат да бъдат самостоятелни участници в една и съща процедура.</w:t>
      </w:r>
    </w:p>
    <w:p w14:paraId="587CBA22" w14:textId="77777777" w:rsidR="00C43782" w:rsidRDefault="00C43782" w:rsidP="00C43782">
      <w:pPr>
        <w:ind w:firstLine="426"/>
        <w:jc w:val="both"/>
        <w:rPr>
          <w:rFonts w:eastAsia="Calibri"/>
          <w:b/>
          <w:bCs/>
          <w:lang w:val="bg-BG"/>
        </w:rPr>
      </w:pPr>
      <w:r>
        <w:rPr>
          <w:rFonts w:eastAsia="Calibri"/>
          <w:b/>
          <w:bCs/>
          <w:lang w:val="bg-BG"/>
        </w:rPr>
        <w:t>Забележка: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14:paraId="43FD9008" w14:textId="77777777" w:rsidR="002239E5" w:rsidRDefault="002239E5" w:rsidP="00A127A9">
      <w:pPr>
        <w:ind w:firstLine="426"/>
        <w:jc w:val="both"/>
        <w:rPr>
          <w:rFonts w:eastAsia="Calibri"/>
          <w:b/>
          <w:bCs/>
          <w:lang w:val="bg-BG"/>
        </w:rPr>
      </w:pPr>
    </w:p>
    <w:p w14:paraId="718B576C" w14:textId="77777777" w:rsidR="000C35B6" w:rsidRDefault="002239E5" w:rsidP="00A127A9">
      <w:pPr>
        <w:ind w:firstLine="426"/>
        <w:jc w:val="both"/>
        <w:rPr>
          <w:rFonts w:eastAsia="Calibri"/>
          <w:bCs/>
          <w:lang w:val="bg-BG"/>
        </w:rPr>
      </w:pPr>
      <w:r w:rsidRPr="00516F42">
        <w:rPr>
          <w:rFonts w:eastAsia="Calibri"/>
          <w:b/>
          <w:bCs/>
          <w:lang w:val="bg-BG"/>
        </w:rPr>
        <w:t>2</w:t>
      </w:r>
      <w:r w:rsidR="005778EF" w:rsidRPr="00516F42">
        <w:rPr>
          <w:rFonts w:eastAsia="Calibri"/>
          <w:b/>
          <w:bCs/>
          <w:lang w:val="bg-BG"/>
        </w:rPr>
        <w:t>.</w:t>
      </w:r>
      <w:r w:rsidR="005778EF" w:rsidRPr="00516F42">
        <w:rPr>
          <w:rFonts w:eastAsia="Calibri"/>
          <w:bCs/>
          <w:lang w:val="bg-BG"/>
        </w:rPr>
        <w:t xml:space="preserve"> </w:t>
      </w:r>
      <w:r w:rsidR="000C35B6" w:rsidRPr="00516F42">
        <w:rPr>
          <w:rFonts w:eastAsia="Calibri"/>
          <w:b/>
          <w:bCs/>
          <w:lang w:val="bg-BG"/>
        </w:rPr>
        <w:t>Изисквания към личното състояние на участниците</w:t>
      </w:r>
    </w:p>
    <w:p w14:paraId="09A5C63F" w14:textId="77777777" w:rsidR="009B0F40" w:rsidRDefault="000C23A3" w:rsidP="00A127A9">
      <w:pPr>
        <w:ind w:firstLine="426"/>
        <w:jc w:val="both"/>
        <w:rPr>
          <w:rFonts w:eastAsia="Calibri"/>
          <w:lang w:val="bg-BG"/>
        </w:rPr>
      </w:pPr>
      <w:r>
        <w:rPr>
          <w:rFonts w:eastAsia="Calibri"/>
          <w:lang w:val="bg-BG"/>
        </w:rPr>
        <w:t>За у</w:t>
      </w:r>
      <w:r w:rsidR="005778EF" w:rsidRPr="009B5827">
        <w:rPr>
          <w:rFonts w:eastAsia="Calibri"/>
          <w:lang w:val="bg-BG"/>
        </w:rPr>
        <w:t xml:space="preserve">частниците в процедурата </w:t>
      </w:r>
      <w:r>
        <w:rPr>
          <w:rFonts w:eastAsia="Calibri"/>
          <w:lang w:val="bg-BG"/>
        </w:rPr>
        <w:t xml:space="preserve">не </w:t>
      </w:r>
      <w:r w:rsidR="005778EF" w:rsidRPr="009B5827">
        <w:rPr>
          <w:rFonts w:eastAsia="Calibri"/>
          <w:lang w:val="bg-BG"/>
        </w:rPr>
        <w:t xml:space="preserve">следва да </w:t>
      </w:r>
      <w:r>
        <w:rPr>
          <w:rFonts w:eastAsia="Calibri"/>
          <w:lang w:val="bg-BG"/>
        </w:rPr>
        <w:t xml:space="preserve">са налице основанията за </w:t>
      </w:r>
      <w:r w:rsidR="00C43D9C">
        <w:rPr>
          <w:rFonts w:eastAsia="Calibri"/>
          <w:lang w:val="bg-BG"/>
        </w:rPr>
        <w:t xml:space="preserve">задължително </w:t>
      </w:r>
      <w:r>
        <w:rPr>
          <w:rFonts w:eastAsia="Calibri"/>
          <w:lang w:val="bg-BG"/>
        </w:rPr>
        <w:t>отстраняване, посочени в</w:t>
      </w:r>
      <w:r w:rsidR="005778EF" w:rsidRPr="009B5827">
        <w:rPr>
          <w:rFonts w:eastAsia="Calibri"/>
          <w:lang w:val="bg-BG"/>
        </w:rPr>
        <w:t xml:space="preserve"> чл.</w:t>
      </w:r>
      <w:r w:rsidR="009B0F40">
        <w:rPr>
          <w:rFonts w:eastAsia="Calibri"/>
          <w:lang w:val="bg-BG"/>
        </w:rPr>
        <w:t xml:space="preserve"> </w:t>
      </w:r>
      <w:r w:rsidR="005778EF" w:rsidRPr="009B5827">
        <w:rPr>
          <w:rFonts w:eastAsia="Calibri"/>
          <w:lang w:val="bg-BG"/>
        </w:rPr>
        <w:t>54, ал.</w:t>
      </w:r>
      <w:r w:rsidR="009B0F40">
        <w:rPr>
          <w:rFonts w:eastAsia="Calibri"/>
          <w:lang w:val="bg-BG"/>
        </w:rPr>
        <w:t xml:space="preserve"> </w:t>
      </w:r>
      <w:r w:rsidR="00C43D9C">
        <w:rPr>
          <w:rFonts w:eastAsia="Calibri"/>
          <w:lang w:val="bg-BG"/>
        </w:rPr>
        <w:t xml:space="preserve">1 </w:t>
      </w:r>
      <w:r>
        <w:rPr>
          <w:rFonts w:eastAsia="Calibri"/>
          <w:lang w:val="bg-BG"/>
        </w:rPr>
        <w:t>от ЗОП.</w:t>
      </w:r>
    </w:p>
    <w:p w14:paraId="37B303AD" w14:textId="77777777" w:rsidR="00C43D9C" w:rsidRPr="00C43D9C" w:rsidRDefault="00C43D9C" w:rsidP="00C43D9C">
      <w:pPr>
        <w:ind w:firstLine="426"/>
        <w:jc w:val="both"/>
        <w:rPr>
          <w:b/>
          <w:bCs/>
          <w:color w:val="000000"/>
          <w:lang w:val="bg-BG"/>
        </w:rPr>
      </w:pPr>
      <w:r w:rsidRPr="00C43D9C">
        <w:rPr>
          <w:b/>
          <w:bCs/>
          <w:color w:val="000000"/>
          <w:lang w:val="bg-BG"/>
        </w:rPr>
        <w:t>Основания за задължително отстраняване, определени в чл. 54, ал. 1 от ЗОП:</w:t>
      </w:r>
    </w:p>
    <w:p w14:paraId="69A0E4CD" w14:textId="77777777" w:rsidR="00C43D9C" w:rsidRPr="00C43D9C" w:rsidRDefault="00C43D9C" w:rsidP="00C43D9C">
      <w:pPr>
        <w:ind w:firstLine="426"/>
        <w:jc w:val="both"/>
        <w:rPr>
          <w:color w:val="000000"/>
          <w:lang w:val="bg-BG"/>
        </w:rPr>
      </w:pPr>
      <w:r>
        <w:rPr>
          <w:b/>
          <w:bCs/>
          <w:color w:val="000000"/>
          <w:lang w:val="bg-BG"/>
        </w:rPr>
        <w:t>2.1</w:t>
      </w:r>
      <w:r w:rsidRPr="00C43D9C">
        <w:rPr>
          <w:b/>
          <w:bCs/>
          <w:color w:val="000000"/>
          <w:lang w:val="bg-BG"/>
        </w:rPr>
        <w:t xml:space="preserve">. </w:t>
      </w:r>
      <w:r w:rsidRPr="00C43D9C">
        <w:rPr>
          <w:color w:val="000000"/>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14:paraId="5C768E52" w14:textId="77777777" w:rsidR="00C43D9C" w:rsidRPr="00C43D9C" w:rsidRDefault="00C43D9C" w:rsidP="00C43D9C">
      <w:pPr>
        <w:ind w:firstLine="426"/>
        <w:jc w:val="both"/>
        <w:rPr>
          <w:color w:val="000000"/>
          <w:lang w:val="bg-BG"/>
        </w:rPr>
      </w:pPr>
      <w:r w:rsidRPr="00C43D9C">
        <w:rPr>
          <w:color w:val="000000"/>
          <w:lang w:val="bg-BG"/>
        </w:rPr>
        <w:t>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14:paraId="4B3ED7AD" w14:textId="77777777" w:rsidR="00C43D9C" w:rsidRPr="00C43D9C" w:rsidRDefault="00C43D9C" w:rsidP="00C43D9C">
      <w:pPr>
        <w:ind w:firstLine="426"/>
        <w:jc w:val="both"/>
        <w:rPr>
          <w:color w:val="000000"/>
          <w:lang w:val="bg-BG"/>
        </w:rPr>
      </w:pPr>
      <w:r w:rsidRPr="00C43D9C">
        <w:rPr>
          <w:color w:val="000000"/>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14:paraId="44E4D34D" w14:textId="77777777" w:rsidR="00C43D9C" w:rsidRPr="00C43D9C" w:rsidRDefault="00C43D9C" w:rsidP="00C43D9C">
      <w:pPr>
        <w:jc w:val="both"/>
        <w:rPr>
          <w:color w:val="000000"/>
          <w:lang w:val="bg-BG"/>
        </w:rPr>
      </w:pPr>
      <w:r w:rsidRPr="00C43D9C">
        <w:rPr>
          <w:color w:val="000000"/>
          <w:lang w:val="bg-BG"/>
        </w:rPr>
        <w:t>разсрочване, отсрочване или обезпечение на задълженията или задължението е по акт,</w:t>
      </w:r>
      <w:r>
        <w:rPr>
          <w:color w:val="000000"/>
          <w:lang w:val="bg-BG"/>
        </w:rPr>
        <w:t xml:space="preserve"> </w:t>
      </w:r>
      <w:r w:rsidRPr="00C43D9C">
        <w:rPr>
          <w:color w:val="000000"/>
          <w:lang w:val="bg-BG"/>
        </w:rPr>
        <w:t>който не е влязъл в сила;</w:t>
      </w:r>
    </w:p>
    <w:p w14:paraId="198B0771" w14:textId="77777777" w:rsidR="00C43D9C" w:rsidRPr="00C43D9C" w:rsidRDefault="00C43D9C" w:rsidP="00C43D9C">
      <w:pPr>
        <w:ind w:firstLine="426"/>
        <w:jc w:val="both"/>
        <w:rPr>
          <w:color w:val="000000"/>
          <w:lang w:val="bg-BG"/>
        </w:rPr>
      </w:pPr>
      <w:r w:rsidRPr="00C43D9C">
        <w:rPr>
          <w:color w:val="000000"/>
          <w:lang w:val="bg-BG"/>
        </w:rPr>
        <w:t>в) налице е неравнопоставеност в случаите по чл. 44, ал. 5 от ЗОП1;</w:t>
      </w:r>
    </w:p>
    <w:p w14:paraId="05A9450F" w14:textId="77777777" w:rsidR="00C43D9C" w:rsidRPr="00C43D9C" w:rsidRDefault="00C43D9C" w:rsidP="00C43D9C">
      <w:pPr>
        <w:ind w:firstLine="426"/>
        <w:jc w:val="both"/>
        <w:rPr>
          <w:color w:val="000000"/>
          <w:lang w:val="bg-BG"/>
        </w:rPr>
      </w:pPr>
      <w:r w:rsidRPr="00C43D9C">
        <w:rPr>
          <w:color w:val="000000"/>
          <w:lang w:val="bg-BG"/>
        </w:rPr>
        <w:t>г) установено е, че:</w:t>
      </w:r>
    </w:p>
    <w:p w14:paraId="49CAFD1B" w14:textId="77777777" w:rsidR="00C43D9C" w:rsidRPr="00C43D9C" w:rsidRDefault="00C43D9C" w:rsidP="00C43D9C">
      <w:pPr>
        <w:ind w:firstLine="426"/>
        <w:jc w:val="both"/>
        <w:rPr>
          <w:color w:val="000000"/>
          <w:lang w:val="bg-BG"/>
        </w:rPr>
      </w:pPr>
      <w:r w:rsidRPr="00C43D9C">
        <w:rPr>
          <w:color w:val="000000"/>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B5CD88B" w14:textId="77777777" w:rsidR="00C43D9C" w:rsidRPr="00C43D9C" w:rsidRDefault="00C43D9C" w:rsidP="00C43D9C">
      <w:pPr>
        <w:ind w:firstLine="426"/>
        <w:jc w:val="both"/>
        <w:rPr>
          <w:color w:val="000000"/>
          <w:lang w:val="bg-BG"/>
        </w:rPr>
      </w:pPr>
      <w:r w:rsidRPr="00C43D9C">
        <w:rPr>
          <w:color w:val="000000"/>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3EBF6E9" w14:textId="4B06F4CD" w:rsidR="00C43D9C" w:rsidRPr="00897CA0" w:rsidRDefault="00897CA0" w:rsidP="00C43D9C">
      <w:pPr>
        <w:ind w:firstLine="426"/>
        <w:jc w:val="both"/>
        <w:rPr>
          <w:color w:val="000000"/>
          <w:lang w:val="bg-BG"/>
        </w:rPr>
      </w:pPr>
      <w:r>
        <w:rPr>
          <w:color w:val="000000"/>
          <w:lang w:val="bg-BG"/>
        </w:rPr>
        <w:t xml:space="preserve">д) </w:t>
      </w:r>
      <w:r w:rsidRPr="00897CA0">
        <w:t xml:space="preserve">е установено с влязло в сила наказателно постановление или съдебно решение, нарушение на </w:t>
      </w:r>
      <w:hyperlink r:id="rId9" w:history="1">
        <w:r w:rsidRPr="00897CA0">
          <w:rPr>
            <w:color w:val="000000"/>
          </w:rPr>
          <w:t>чл. 61, ал. 1</w:t>
        </w:r>
      </w:hyperlink>
      <w:r w:rsidRPr="00897CA0">
        <w:t xml:space="preserve">, </w:t>
      </w:r>
      <w:hyperlink r:id="rId10" w:history="1">
        <w:r w:rsidRPr="00897CA0">
          <w:rPr>
            <w:color w:val="000000"/>
          </w:rPr>
          <w:t>чл. 62, ал. 1</w:t>
        </w:r>
      </w:hyperlink>
      <w:r w:rsidRPr="00897CA0">
        <w:t xml:space="preserve"> или </w:t>
      </w:r>
      <w:hyperlink r:id="rId11" w:history="1">
        <w:r w:rsidRPr="00897CA0">
          <w:rPr>
            <w:color w:val="000000"/>
          </w:rPr>
          <w:t>3</w:t>
        </w:r>
      </w:hyperlink>
      <w:r w:rsidRPr="00897CA0">
        <w:t xml:space="preserve">, </w:t>
      </w:r>
      <w:hyperlink r:id="rId12" w:history="1">
        <w:r w:rsidRPr="00897CA0">
          <w:rPr>
            <w:color w:val="000000"/>
          </w:rPr>
          <w:t>чл. 63, ал. 1</w:t>
        </w:r>
      </w:hyperlink>
      <w:r w:rsidRPr="00897CA0">
        <w:t xml:space="preserve"> или </w:t>
      </w:r>
      <w:hyperlink r:id="rId13" w:history="1">
        <w:r w:rsidRPr="00897CA0">
          <w:rPr>
            <w:color w:val="000000"/>
          </w:rPr>
          <w:t>2</w:t>
        </w:r>
      </w:hyperlink>
      <w:r w:rsidRPr="00897CA0">
        <w:t xml:space="preserve">, </w:t>
      </w:r>
      <w:hyperlink r:id="rId14" w:history="1">
        <w:r w:rsidRPr="00897CA0">
          <w:rPr>
            <w:color w:val="000000"/>
          </w:rPr>
          <w:t>чл. 118</w:t>
        </w:r>
      </w:hyperlink>
      <w:r w:rsidRPr="00897CA0">
        <w:t xml:space="preserve">, </w:t>
      </w:r>
      <w:hyperlink r:id="rId15" w:history="1">
        <w:r w:rsidRPr="00897CA0">
          <w:rPr>
            <w:color w:val="000000"/>
          </w:rPr>
          <w:t>чл. 128</w:t>
        </w:r>
      </w:hyperlink>
      <w:r w:rsidRPr="00897CA0">
        <w:t xml:space="preserve">, </w:t>
      </w:r>
      <w:hyperlink r:id="rId16" w:history="1">
        <w:r w:rsidRPr="00897CA0">
          <w:rPr>
            <w:color w:val="000000"/>
          </w:rPr>
          <w:t>чл. 228, ал. 3</w:t>
        </w:r>
      </w:hyperlink>
      <w:r w:rsidRPr="00897CA0">
        <w:t xml:space="preserve">, </w:t>
      </w:r>
      <w:hyperlink r:id="rId17" w:history="1">
        <w:r w:rsidRPr="00897CA0">
          <w:rPr>
            <w:color w:val="000000"/>
          </w:rPr>
          <w:t>чл. 245</w:t>
        </w:r>
      </w:hyperlink>
      <w:r w:rsidRPr="00897CA0">
        <w:t xml:space="preserve"> и </w:t>
      </w:r>
      <w:hyperlink r:id="rId18" w:history="1">
        <w:r w:rsidRPr="00897CA0">
          <w:rPr>
            <w:color w:val="000000"/>
          </w:rPr>
          <w:t>чл. 301</w:t>
        </w:r>
      </w:hyperlink>
      <w:r w:rsidRPr="00897CA0">
        <w:t xml:space="preserve"> – </w:t>
      </w:r>
      <w:hyperlink r:id="rId19" w:history="1">
        <w:r w:rsidRPr="00897CA0">
          <w:rPr>
            <w:color w:val="000000"/>
          </w:rPr>
          <w:t>305 от Кодекса на труда</w:t>
        </w:r>
      </w:hyperlink>
      <w:r w:rsidRPr="00897CA0">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E6BF4C8" w14:textId="77777777" w:rsidR="00C43D9C" w:rsidRPr="00C43D9C" w:rsidRDefault="00C43D9C" w:rsidP="00C43D9C">
      <w:pPr>
        <w:ind w:firstLine="426"/>
        <w:jc w:val="both"/>
        <w:rPr>
          <w:color w:val="000000"/>
          <w:lang w:val="bg-BG"/>
        </w:rPr>
      </w:pPr>
      <w:r w:rsidRPr="00C43D9C">
        <w:rPr>
          <w:color w:val="000000"/>
          <w:lang w:val="bg-BG"/>
        </w:rPr>
        <w:t>е) налице е конфликт на интереси, който не може да бъде отстранен.</w:t>
      </w:r>
    </w:p>
    <w:p w14:paraId="5E9A4F9B" w14:textId="77777777" w:rsidR="00C43D9C" w:rsidRPr="00C43D9C" w:rsidRDefault="00C43D9C" w:rsidP="00C43D9C">
      <w:pPr>
        <w:ind w:firstLine="426"/>
        <w:jc w:val="both"/>
        <w:rPr>
          <w:b/>
          <w:bCs/>
          <w:color w:val="000000"/>
        </w:rPr>
      </w:pPr>
    </w:p>
    <w:p w14:paraId="60ECDAED" w14:textId="77777777" w:rsidR="00C43D9C" w:rsidRPr="00C43D9C" w:rsidRDefault="00C43D9C" w:rsidP="00C43D9C">
      <w:pPr>
        <w:ind w:firstLine="426"/>
        <w:jc w:val="both"/>
        <w:rPr>
          <w:color w:val="000000"/>
          <w:lang w:val="bg-BG"/>
        </w:rPr>
      </w:pPr>
      <w:r>
        <w:rPr>
          <w:b/>
          <w:bCs/>
          <w:color w:val="000000"/>
          <w:lang w:val="bg-BG"/>
        </w:rPr>
        <w:t>2.2</w:t>
      </w:r>
      <w:r w:rsidRPr="00C43D9C">
        <w:rPr>
          <w:b/>
          <w:bCs/>
          <w:color w:val="000000"/>
          <w:lang w:val="bg-BG"/>
        </w:rPr>
        <w:t xml:space="preserve">. </w:t>
      </w:r>
      <w:r w:rsidRPr="00C43D9C">
        <w:rPr>
          <w:color w:val="000000"/>
          <w:lang w:val="bg-BG"/>
        </w:rPr>
        <w:t>Основанията по т. 2.1</w:t>
      </w:r>
      <w:r>
        <w:rPr>
          <w:color w:val="000000"/>
          <w:lang w:val="bg-BG"/>
        </w:rPr>
        <w:t xml:space="preserve">, б. </w:t>
      </w:r>
      <w:r w:rsidR="001C05B6">
        <w:rPr>
          <w:color w:val="000000"/>
          <w:lang w:val="bg-BG"/>
        </w:rPr>
        <w:t>„</w:t>
      </w:r>
      <w:r>
        <w:rPr>
          <w:color w:val="000000"/>
          <w:lang w:val="bg-BG"/>
        </w:rPr>
        <w:t>а</w:t>
      </w:r>
      <w:r w:rsidR="001C05B6">
        <w:rPr>
          <w:color w:val="000000"/>
          <w:lang w:val="bg-BG"/>
        </w:rPr>
        <w:t>“</w:t>
      </w:r>
      <w:r w:rsidRPr="00C43D9C">
        <w:rPr>
          <w:color w:val="000000"/>
          <w:lang w:val="bg-BG"/>
        </w:rPr>
        <w:t xml:space="preserve"> и </w:t>
      </w:r>
      <w:r w:rsidR="001C05B6">
        <w:rPr>
          <w:color w:val="000000"/>
          <w:lang w:val="bg-BG"/>
        </w:rPr>
        <w:t>„</w:t>
      </w:r>
      <w:r w:rsidRPr="00C43D9C">
        <w:rPr>
          <w:color w:val="000000"/>
          <w:lang w:val="bg-BG"/>
        </w:rPr>
        <w:t xml:space="preserve">е” се отнасят за лицата, които представляват участника, за лицата, които са членове на управителни и надзорни органи на участника, и за </w:t>
      </w:r>
      <w:r w:rsidRPr="00C43D9C">
        <w:rPr>
          <w:color w:val="000000"/>
          <w:lang w:val="bg-BG"/>
        </w:rPr>
        <w:lastRenderedPageBreak/>
        <w:t>други лица, които имат правомощия да упражняват контрол при вземан</w:t>
      </w:r>
      <w:r w:rsidR="001C05B6">
        <w:rPr>
          <w:color w:val="000000"/>
          <w:lang w:val="bg-BG"/>
        </w:rPr>
        <w:t>ето на решения от тези органи.</w:t>
      </w:r>
    </w:p>
    <w:p w14:paraId="7997AC55" w14:textId="77777777" w:rsidR="00C43D9C" w:rsidRPr="00C43D9C" w:rsidRDefault="00C43D9C" w:rsidP="00C43D9C">
      <w:pPr>
        <w:autoSpaceDE w:val="0"/>
        <w:autoSpaceDN w:val="0"/>
        <w:adjustRightInd w:val="0"/>
        <w:ind w:firstLine="426"/>
        <w:jc w:val="both"/>
        <w:rPr>
          <w:lang w:val="bg-BG" w:eastAsia="bg-BG"/>
        </w:rPr>
      </w:pPr>
      <w:r w:rsidRPr="00C43D9C">
        <w:rPr>
          <w:i/>
          <w:iCs/>
          <w:lang w:val="bg-BG" w:eastAsia="bg-BG"/>
        </w:rPr>
        <w:t>Забележка</w:t>
      </w:r>
      <w:r w:rsidRPr="00C43D9C">
        <w:rPr>
          <w:lang w:val="bg-BG" w:eastAsia="bg-BG"/>
        </w:rPr>
        <w:t xml:space="preserve">: </w:t>
      </w:r>
      <w:r w:rsidR="001C05B6">
        <w:rPr>
          <w:lang w:val="bg-BG" w:eastAsia="bg-BG"/>
        </w:rPr>
        <w:t>Л</w:t>
      </w:r>
      <w:r w:rsidRPr="00C43D9C">
        <w:rPr>
          <w:lang w:val="bg-BG" w:eastAsia="bg-BG"/>
        </w:rPr>
        <w:t>ицата, които представляват участника и лицата, които са членове на управителни и надзорни органи на участника са, както следва;</w:t>
      </w:r>
    </w:p>
    <w:p w14:paraId="4ABB2AD8"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а) при събирателно дружество – лицата по чл. 84, ал. 1 и чл. 89, ал. 1 от Търговския закон;</w:t>
      </w:r>
    </w:p>
    <w:p w14:paraId="096784F4"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б) при командитно дружество – неограничено отговорните съдружници по чл. 105 от Търговския закон;</w:t>
      </w:r>
    </w:p>
    <w:p w14:paraId="63642801"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45FA461"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г) при акционерно дружество – лицата по чл. 241, ал. 1, чл. 242, ал. 1 и чл. 244, ал. 1 от Търговския закон;</w:t>
      </w:r>
    </w:p>
    <w:p w14:paraId="3431D3F0"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д) при командитно дружество с акции – лицата по чл. 256 във връзка с чл. 244, ал. 1 от Търговския закон;</w:t>
      </w:r>
    </w:p>
    <w:p w14:paraId="769C6897"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е) при едноличен търговец – физическото лице – търговец;</w:t>
      </w:r>
    </w:p>
    <w:p w14:paraId="696550DB"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6EDBBFE4"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 xml:space="preserve">з) в случаите по б. </w:t>
      </w:r>
      <w:r w:rsidR="001C05B6">
        <w:rPr>
          <w:lang w:val="bg-BG" w:eastAsia="bg-BG"/>
        </w:rPr>
        <w:t>„</w:t>
      </w:r>
      <w:r w:rsidRPr="00C43D9C">
        <w:rPr>
          <w:lang w:val="bg-BG" w:eastAsia="bg-BG"/>
        </w:rPr>
        <w:t xml:space="preserve">а” – </w:t>
      </w:r>
      <w:r w:rsidR="001C05B6">
        <w:rPr>
          <w:lang w:val="bg-BG" w:eastAsia="bg-BG"/>
        </w:rPr>
        <w:t>„</w:t>
      </w:r>
      <w:r w:rsidRPr="00C43D9C">
        <w:rPr>
          <w:lang w:val="bg-BG" w:eastAsia="bg-BG"/>
        </w:rPr>
        <w:t>ж” – и прокуристите, когато има такива;</w:t>
      </w:r>
    </w:p>
    <w:p w14:paraId="7F5D81F7"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414FCF8D"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2DDA2093" w14:textId="77777777" w:rsidR="001C05B6" w:rsidRDefault="001C05B6" w:rsidP="00C43D9C">
      <w:pPr>
        <w:autoSpaceDE w:val="0"/>
        <w:autoSpaceDN w:val="0"/>
        <w:adjustRightInd w:val="0"/>
        <w:ind w:firstLine="426"/>
        <w:jc w:val="both"/>
        <w:rPr>
          <w:b/>
          <w:bCs/>
          <w:lang w:val="bg-BG" w:eastAsia="bg-BG"/>
        </w:rPr>
      </w:pPr>
    </w:p>
    <w:p w14:paraId="242084C4" w14:textId="77777777" w:rsidR="00C43D9C" w:rsidRPr="00C43D9C" w:rsidRDefault="001C05B6" w:rsidP="00C43D9C">
      <w:pPr>
        <w:autoSpaceDE w:val="0"/>
        <w:autoSpaceDN w:val="0"/>
        <w:adjustRightInd w:val="0"/>
        <w:ind w:firstLine="426"/>
        <w:jc w:val="both"/>
        <w:rPr>
          <w:lang w:val="bg-BG" w:eastAsia="bg-BG"/>
        </w:rPr>
      </w:pPr>
      <w:r>
        <w:rPr>
          <w:b/>
          <w:bCs/>
          <w:lang w:val="bg-BG" w:eastAsia="bg-BG"/>
        </w:rPr>
        <w:t>2.3</w:t>
      </w:r>
      <w:r w:rsidR="00C43D9C" w:rsidRPr="00C43D9C">
        <w:rPr>
          <w:b/>
          <w:bCs/>
          <w:lang w:val="bg-BG" w:eastAsia="bg-BG"/>
        </w:rPr>
        <w:t xml:space="preserve">. </w:t>
      </w:r>
      <w:r w:rsidR="00C43D9C" w:rsidRPr="00C43D9C">
        <w:rPr>
          <w:lang w:val="bg-BG" w:eastAsia="bg-BG"/>
        </w:rPr>
        <w:t>Отстранява се и участник в процедурата - обединение от физически и/или</w:t>
      </w:r>
      <w:r w:rsidR="00C43D9C" w:rsidRPr="00C43D9C">
        <w:rPr>
          <w:lang w:eastAsia="bg-BG"/>
        </w:rPr>
        <w:t xml:space="preserve"> </w:t>
      </w:r>
      <w:r w:rsidR="00C43D9C" w:rsidRPr="00C43D9C">
        <w:rPr>
          <w:lang w:val="bg-BG" w:eastAsia="bg-BG"/>
        </w:rPr>
        <w:t>юридически лица, когато за член на обединението е налице някое от посочените по</w:t>
      </w:r>
      <w:r w:rsidR="00C43D9C" w:rsidRPr="00C43D9C">
        <w:rPr>
          <w:lang w:eastAsia="bg-BG"/>
        </w:rPr>
        <w:t xml:space="preserve"> </w:t>
      </w:r>
      <w:r w:rsidR="00C43D9C" w:rsidRPr="00C43D9C">
        <w:rPr>
          <w:lang w:val="bg-BG" w:eastAsia="bg-BG"/>
        </w:rPr>
        <w:t>т. 2.1 по-горе основания за отстраняване.</w:t>
      </w:r>
    </w:p>
    <w:p w14:paraId="0E92131F" w14:textId="77777777" w:rsidR="001C05B6" w:rsidRDefault="001C05B6" w:rsidP="00C43D9C">
      <w:pPr>
        <w:autoSpaceDE w:val="0"/>
        <w:autoSpaceDN w:val="0"/>
        <w:adjustRightInd w:val="0"/>
        <w:ind w:firstLine="426"/>
        <w:jc w:val="both"/>
        <w:rPr>
          <w:b/>
          <w:bCs/>
          <w:lang w:val="bg-BG" w:eastAsia="bg-BG"/>
        </w:rPr>
      </w:pPr>
    </w:p>
    <w:p w14:paraId="14F43D6B" w14:textId="77777777" w:rsidR="00C43D9C" w:rsidRPr="00C43D9C" w:rsidRDefault="001C05B6" w:rsidP="00C43D9C">
      <w:pPr>
        <w:autoSpaceDE w:val="0"/>
        <w:autoSpaceDN w:val="0"/>
        <w:adjustRightInd w:val="0"/>
        <w:ind w:firstLine="426"/>
        <w:jc w:val="both"/>
        <w:rPr>
          <w:lang w:val="bg-BG" w:eastAsia="bg-BG"/>
        </w:rPr>
      </w:pPr>
      <w:r>
        <w:rPr>
          <w:b/>
          <w:bCs/>
          <w:lang w:val="bg-BG" w:eastAsia="bg-BG"/>
        </w:rPr>
        <w:t>2.4</w:t>
      </w:r>
      <w:r w:rsidR="00C43D9C" w:rsidRPr="00C43D9C">
        <w:rPr>
          <w:b/>
          <w:bCs/>
          <w:lang w:val="bg-BG" w:eastAsia="bg-BG"/>
        </w:rPr>
        <w:t xml:space="preserve">. </w:t>
      </w:r>
      <w:r w:rsidR="00C43D9C" w:rsidRPr="00C43D9C">
        <w:rPr>
          <w:lang w:val="bg-BG" w:eastAsia="bg-BG"/>
        </w:rPr>
        <w:t>Основанията за отстраняване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а” по-горе се прилагат до изтичане на пет години от влизането в сила на присъдата, освен ако в нея е посочен друг срок, а тези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 xml:space="preserve">г”, предложение първо и б. </w:t>
      </w:r>
      <w:r>
        <w:rPr>
          <w:lang w:val="bg-BG" w:eastAsia="bg-BG"/>
        </w:rPr>
        <w:t>„</w:t>
      </w:r>
      <w:r w:rsidR="00C43D9C" w:rsidRPr="00C43D9C">
        <w:rPr>
          <w:lang w:val="bg-BG" w:eastAsia="bg-BG"/>
        </w:rPr>
        <w:t>д” – три години от датата на настъпване на обстоятелствата, освен ако в акта, с който е установено обстоятелството, е посочен друг срок.</w:t>
      </w:r>
    </w:p>
    <w:p w14:paraId="78E4EB57" w14:textId="77777777" w:rsidR="00B6512D" w:rsidRDefault="00B6512D" w:rsidP="001C05B6">
      <w:pPr>
        <w:jc w:val="both"/>
        <w:rPr>
          <w:rFonts w:eastAsia="Calibri"/>
          <w:lang w:val="bg-BG"/>
        </w:rPr>
      </w:pPr>
    </w:p>
    <w:p w14:paraId="01254EA9" w14:textId="77777777" w:rsidR="00B6512D" w:rsidRPr="00B6512D" w:rsidRDefault="00B6512D" w:rsidP="00B6512D">
      <w:pPr>
        <w:ind w:firstLine="426"/>
        <w:jc w:val="both"/>
        <w:rPr>
          <w:rFonts w:eastAsia="Calibri"/>
          <w:b/>
          <w:i/>
          <w:lang w:val="bg-BG"/>
        </w:rPr>
      </w:pPr>
      <w:r w:rsidRPr="00B6512D">
        <w:rPr>
          <w:rFonts w:eastAsia="Calibri"/>
          <w:b/>
          <w:i/>
          <w:lang w:val="bg-BG"/>
        </w:rPr>
        <w:t xml:space="preserve">Участниците удостоверяват липсата на обстоятелствата по </w:t>
      </w:r>
      <w:r w:rsidR="001C05B6">
        <w:rPr>
          <w:rFonts w:eastAsia="Calibri"/>
          <w:b/>
          <w:i/>
          <w:lang w:val="bg-BG"/>
        </w:rPr>
        <w:t>т. 2.1., б. „а“ – „е“</w:t>
      </w:r>
      <w:r w:rsidRPr="00B6512D">
        <w:rPr>
          <w:rFonts w:eastAsia="Calibri"/>
          <w:b/>
          <w:i/>
          <w:lang w:val="bg-BG"/>
        </w:rPr>
        <w:t xml:space="preserve"> с попълване на ЕЕДОП, Част </w:t>
      </w:r>
      <w:r w:rsidRPr="00B6512D">
        <w:rPr>
          <w:rFonts w:eastAsia="Calibri"/>
          <w:b/>
          <w:i/>
        </w:rPr>
        <w:t>III</w:t>
      </w:r>
      <w:r w:rsidRPr="00B6512D">
        <w:rPr>
          <w:rFonts w:eastAsia="Calibri"/>
          <w:b/>
          <w:i/>
          <w:lang w:val="bg-BG"/>
        </w:rPr>
        <w:t>: Основания за изключване, в приложимите полета.</w:t>
      </w:r>
    </w:p>
    <w:p w14:paraId="0F476C29" w14:textId="77777777" w:rsidR="005778EF" w:rsidRPr="009B5827" w:rsidRDefault="005778EF" w:rsidP="00A127A9">
      <w:pPr>
        <w:ind w:firstLine="426"/>
        <w:jc w:val="both"/>
        <w:rPr>
          <w:rFonts w:eastAsia="Calibri"/>
          <w:lang w:val="bg-BG"/>
        </w:rPr>
      </w:pPr>
      <w:r w:rsidRPr="009B5827">
        <w:rPr>
          <w:rFonts w:eastAsia="Calibri"/>
          <w:lang w:val="bg-BG"/>
        </w:rPr>
        <w:t xml:space="preserve">Когато изискванията по </w:t>
      </w:r>
      <w:r w:rsidR="001C05B6">
        <w:rPr>
          <w:rFonts w:eastAsia="Calibri"/>
          <w:lang w:val="bg-BG"/>
        </w:rPr>
        <w:t>т. 2.1., б. „а“ и б. „е“</w:t>
      </w:r>
      <w:r w:rsidRPr="009B5827">
        <w:rPr>
          <w:rFonts w:eastAsia="Calibri"/>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1C05B6" w:rsidRPr="009B5827">
        <w:rPr>
          <w:rFonts w:eastAsia="Calibri"/>
          <w:lang w:val="bg-BG"/>
        </w:rPr>
        <w:t xml:space="preserve">по </w:t>
      </w:r>
      <w:r w:rsidR="001C05B6">
        <w:rPr>
          <w:rFonts w:eastAsia="Calibri"/>
          <w:lang w:val="bg-BG"/>
        </w:rPr>
        <w:t>т. 2.1., б. „а“ и б. „е“</w:t>
      </w:r>
      <w:r w:rsidR="001C05B6" w:rsidRPr="009B5827">
        <w:rPr>
          <w:rFonts w:eastAsia="Calibri"/>
          <w:lang w:val="bg-BG"/>
        </w:rPr>
        <w:t xml:space="preserve"> </w:t>
      </w:r>
      <w:r w:rsidRPr="009B5827">
        <w:rPr>
          <w:rFonts w:eastAsia="Calibri"/>
          <w:lang w:val="bg-BG"/>
        </w:rPr>
        <w:t>се попълва в отделен ЕЕДОП за всяко лице или за някои от лицата. В последната хипотеза</w:t>
      </w:r>
      <w:r w:rsidR="003F3409">
        <w:rPr>
          <w:rFonts w:eastAsia="Calibri"/>
          <w:lang w:val="bg-BG"/>
        </w:rPr>
        <w:t xml:space="preserve"> </w:t>
      </w:r>
      <w:r w:rsidRPr="009B5827">
        <w:rPr>
          <w:rFonts w:eastAsia="Calibri"/>
          <w:lang w:val="bg-BG"/>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20D0E4D" w14:textId="77777777" w:rsidR="003F3409" w:rsidRDefault="003F3409" w:rsidP="003F3409">
      <w:pPr>
        <w:ind w:firstLine="426"/>
        <w:jc w:val="both"/>
        <w:rPr>
          <w:rFonts w:eastAsia="Calibri"/>
          <w:lang w:val="bg-BG"/>
        </w:rPr>
      </w:pPr>
      <w:r>
        <w:rPr>
          <w:rFonts w:eastAsia="Calibri"/>
          <w:lang w:val="bg-BG"/>
        </w:rPr>
        <w:t>Когато участникът се представлява от пов</w:t>
      </w:r>
      <w:r w:rsidR="001F5E7E">
        <w:rPr>
          <w:rFonts w:eastAsia="Calibri"/>
          <w:lang w:val="bg-BG"/>
        </w:rPr>
        <w:t>ече от едно лице, липсата на</w:t>
      </w:r>
      <w:r>
        <w:rPr>
          <w:rFonts w:eastAsia="Calibri"/>
          <w:lang w:val="bg-BG"/>
        </w:rPr>
        <w:t xml:space="preserve"> обстоятелствата по </w:t>
      </w:r>
      <w:r w:rsidR="001C05B6" w:rsidRPr="009B5827">
        <w:rPr>
          <w:rFonts w:eastAsia="Calibri"/>
          <w:lang w:val="bg-BG"/>
        </w:rPr>
        <w:t xml:space="preserve">по </w:t>
      </w:r>
      <w:r w:rsidR="001C05B6">
        <w:rPr>
          <w:rFonts w:eastAsia="Calibri"/>
          <w:lang w:val="bg-BG"/>
        </w:rPr>
        <w:t>т. 2.1., б. „б“ - „д“</w:t>
      </w:r>
      <w:r w:rsidR="001C05B6" w:rsidRPr="009B5827">
        <w:rPr>
          <w:rFonts w:eastAsia="Calibri"/>
          <w:lang w:val="bg-BG"/>
        </w:rPr>
        <w:t xml:space="preserve"> </w:t>
      </w:r>
      <w:r>
        <w:rPr>
          <w:rFonts w:eastAsia="Calibri"/>
          <w:lang w:val="bg-BG"/>
        </w:rPr>
        <w:t xml:space="preserve">от ЗОП се </w:t>
      </w:r>
      <w:r w:rsidR="001F5E7E">
        <w:rPr>
          <w:rFonts w:eastAsia="Calibri"/>
          <w:lang w:val="bg-BG"/>
        </w:rPr>
        <w:t xml:space="preserve">декларират </w:t>
      </w:r>
      <w:r>
        <w:rPr>
          <w:rFonts w:eastAsia="Calibri"/>
          <w:lang w:val="bg-BG"/>
        </w:rPr>
        <w:t>от лицето, което може самостоятелно да го представлява.</w:t>
      </w:r>
    </w:p>
    <w:p w14:paraId="09EA882A" w14:textId="77777777" w:rsidR="009F4941" w:rsidRDefault="009F4941" w:rsidP="003F3409">
      <w:pPr>
        <w:ind w:firstLine="426"/>
        <w:jc w:val="both"/>
        <w:rPr>
          <w:rFonts w:eastAsia="Calibri"/>
          <w:lang w:val="bg-BG"/>
        </w:rPr>
      </w:pPr>
      <w:r>
        <w:rPr>
          <w:rFonts w:eastAsia="Calibri"/>
          <w:lang w:val="bg-BG"/>
        </w:rPr>
        <w:t xml:space="preserve">Когато за участник е налице някое от обстоятелствата по </w:t>
      </w:r>
      <w:r w:rsidR="001C05B6">
        <w:rPr>
          <w:rFonts w:eastAsia="Calibri"/>
          <w:lang w:val="bg-BG"/>
        </w:rPr>
        <w:t>т. 2.1. по-горе</w:t>
      </w:r>
      <w:r>
        <w:rPr>
          <w:rFonts w:eastAsia="Calibri"/>
          <w:lang w:val="bg-BG"/>
        </w:rPr>
        <w:t xml:space="preserve">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14:paraId="05766983" w14:textId="77777777" w:rsidR="003F3409" w:rsidRDefault="003F3409" w:rsidP="00B6512D">
      <w:pPr>
        <w:jc w:val="both"/>
        <w:rPr>
          <w:rFonts w:eastAsia="Calibri"/>
          <w:b/>
          <w:lang w:val="bg-BG"/>
        </w:rPr>
      </w:pPr>
    </w:p>
    <w:p w14:paraId="2ABA672F" w14:textId="77777777" w:rsidR="009F4941" w:rsidRDefault="009F4941" w:rsidP="00A127A9">
      <w:pPr>
        <w:ind w:firstLine="426"/>
        <w:jc w:val="both"/>
        <w:rPr>
          <w:rFonts w:eastAsia="Calibri"/>
          <w:lang w:val="bg-BG"/>
        </w:rPr>
      </w:pPr>
      <w:r>
        <w:rPr>
          <w:rFonts w:eastAsia="Calibri"/>
          <w:b/>
          <w:lang w:val="bg-BG"/>
        </w:rPr>
        <w:t>3</w:t>
      </w:r>
      <w:r w:rsidR="005778EF" w:rsidRPr="009B5827">
        <w:rPr>
          <w:rFonts w:eastAsia="Calibri"/>
          <w:b/>
          <w:lang w:val="bg-BG"/>
        </w:rPr>
        <w:t>.</w:t>
      </w:r>
      <w:r w:rsidR="005778EF" w:rsidRPr="009B5827">
        <w:rPr>
          <w:rFonts w:eastAsia="Calibri"/>
          <w:lang w:val="bg-BG"/>
        </w:rPr>
        <w:t xml:space="preserve"> </w:t>
      </w:r>
      <w:r w:rsidRPr="009F4941">
        <w:rPr>
          <w:rFonts w:eastAsia="Calibri"/>
          <w:b/>
          <w:lang w:val="bg-BG"/>
        </w:rPr>
        <w:t>Специфични основания за изключване</w:t>
      </w:r>
    </w:p>
    <w:p w14:paraId="4C155070" w14:textId="5E755DDC" w:rsidR="009F4941" w:rsidRDefault="009F4941" w:rsidP="00A127A9">
      <w:pPr>
        <w:ind w:firstLine="426"/>
        <w:jc w:val="both"/>
        <w:rPr>
          <w:rFonts w:eastAsia="Calibri"/>
          <w:lang w:val="bg-BG"/>
        </w:rPr>
      </w:pPr>
      <w:r>
        <w:rPr>
          <w:rFonts w:eastAsia="Calibri"/>
          <w:lang w:val="bg-BG"/>
        </w:rPr>
        <w:t xml:space="preserve">Участниците в настоящата процедура и контролираните от тях лица следва да НЕ са регистрирани в юрисдикции с преференциален данъчен режим, съгласно чл. 3 от </w:t>
      </w:r>
      <w:r w:rsidRPr="009B5827">
        <w:rPr>
          <w:rFonts w:eastAsia="Batang"/>
          <w:bCs/>
          <w:iCs/>
          <w:color w:val="000000"/>
          <w:lang w:val="bg-B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eastAsia="Batang"/>
          <w:bCs/>
          <w:iCs/>
          <w:color w:val="000000"/>
          <w:lang w:val="bg-BG" w:eastAsia="bg-BG"/>
        </w:rPr>
        <w:t>контролираните</w:t>
      </w:r>
      <w:r w:rsidR="00B00262">
        <w:rPr>
          <w:rFonts w:eastAsia="Batang"/>
          <w:bCs/>
          <w:iCs/>
          <w:color w:val="000000"/>
          <w:lang w:eastAsia="bg-BG"/>
        </w:rPr>
        <w:t xml:space="preserve"> </w:t>
      </w:r>
      <w:r w:rsidR="00B00262">
        <w:rPr>
          <w:rFonts w:eastAsia="Batang"/>
          <w:bCs/>
          <w:iCs/>
          <w:color w:val="000000"/>
          <w:lang w:val="bg-BG" w:eastAsia="bg-BG"/>
        </w:rPr>
        <w:t>от</w:t>
      </w:r>
      <w:r w:rsidRPr="009B5827">
        <w:rPr>
          <w:rFonts w:eastAsia="Batang"/>
          <w:bCs/>
          <w:iCs/>
          <w:color w:val="000000"/>
          <w:lang w:val="bg-BG" w:eastAsia="bg-BG"/>
        </w:rPr>
        <w:t xml:space="preserve"> тях лица и техните действителни собственици.</w:t>
      </w:r>
    </w:p>
    <w:p w14:paraId="68BBB4C6" w14:textId="77777777" w:rsidR="005778EF" w:rsidRPr="009B5827" w:rsidRDefault="00225283" w:rsidP="00A127A9">
      <w:pPr>
        <w:ind w:firstLine="426"/>
        <w:jc w:val="both"/>
        <w:rPr>
          <w:rFonts w:eastAsia="Batang"/>
          <w:bCs/>
          <w:iCs/>
          <w:color w:val="000000"/>
          <w:lang w:val="bg-BG" w:eastAsia="bg-BG"/>
        </w:rPr>
      </w:pPr>
      <w:r>
        <w:rPr>
          <w:rFonts w:eastAsia="Calibri"/>
          <w:lang w:val="bg-BG"/>
        </w:rPr>
        <w:t>Участниците</w:t>
      </w:r>
      <w:r w:rsidR="005778EF" w:rsidRPr="009B5827">
        <w:rPr>
          <w:rFonts w:eastAsia="Calibri"/>
          <w:lang w:val="bg-BG"/>
        </w:rPr>
        <w:t xml:space="preserve"> следва да декларира</w:t>
      </w:r>
      <w:r>
        <w:rPr>
          <w:rFonts w:eastAsia="Calibri"/>
          <w:lang w:val="bg-BG"/>
        </w:rPr>
        <w:t>т</w:t>
      </w:r>
      <w:r w:rsidR="005778EF" w:rsidRPr="009B5827">
        <w:rPr>
          <w:rFonts w:eastAsia="Calibri"/>
          <w:lang w:val="bg-BG"/>
        </w:rPr>
        <w:t xml:space="preserve"> в част III, буква „Г“ от Единния европейски документ за обществени поръчки  (ЕЕДОП) </w:t>
      </w:r>
      <w:r>
        <w:rPr>
          <w:rFonts w:eastAsia="Calibri"/>
          <w:lang w:val="bg-BG"/>
        </w:rPr>
        <w:t>дали дружеството-участник е регистрирано в юрисдикция с преференциален данъчен режим. 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14:paraId="0412F2D7" w14:textId="77777777" w:rsidR="002239E5" w:rsidRDefault="002239E5" w:rsidP="00A127A9">
      <w:pPr>
        <w:tabs>
          <w:tab w:val="left" w:pos="709"/>
        </w:tabs>
        <w:ind w:firstLine="426"/>
        <w:jc w:val="both"/>
        <w:rPr>
          <w:b/>
          <w:lang w:val="bg-BG"/>
        </w:rPr>
      </w:pPr>
    </w:p>
    <w:p w14:paraId="65FACC96" w14:textId="77777777" w:rsidR="00B6512D" w:rsidRPr="00B6512D" w:rsidRDefault="00B6512D" w:rsidP="00A127A9">
      <w:pPr>
        <w:tabs>
          <w:tab w:val="left" w:pos="709"/>
        </w:tabs>
        <w:ind w:firstLine="426"/>
        <w:jc w:val="both"/>
        <w:rPr>
          <w:b/>
          <w:i/>
          <w:lang w:val="bg-BG"/>
        </w:rPr>
      </w:pPr>
      <w:r w:rsidRPr="00B6512D">
        <w:rPr>
          <w:b/>
          <w:i/>
          <w:lang w:val="bg-BG"/>
        </w:rPr>
        <w:t xml:space="preserve">Участниците удостоверяват липсата на специфичните основания за изключване с попълване на ЕЕДОП, Част </w:t>
      </w:r>
      <w:r w:rsidRPr="00B6512D">
        <w:rPr>
          <w:b/>
          <w:i/>
        </w:rPr>
        <w:t>III</w:t>
      </w:r>
      <w:r w:rsidRPr="00B6512D">
        <w:rPr>
          <w:b/>
          <w:i/>
          <w:lang w:val="bg-BG"/>
        </w:rPr>
        <w:t>: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w:t>
      </w:r>
    </w:p>
    <w:p w14:paraId="61879651" w14:textId="77777777" w:rsidR="00B6512D" w:rsidRPr="00B6512D" w:rsidRDefault="00B6512D" w:rsidP="00A127A9">
      <w:pPr>
        <w:tabs>
          <w:tab w:val="left" w:pos="709"/>
        </w:tabs>
        <w:ind w:firstLine="426"/>
        <w:jc w:val="both"/>
        <w:rPr>
          <w:b/>
          <w:lang w:val="bg-BG"/>
        </w:rPr>
      </w:pPr>
    </w:p>
    <w:p w14:paraId="299E9CFC" w14:textId="2D657D33" w:rsidR="00E11489" w:rsidRDefault="0064133A" w:rsidP="00A127A9">
      <w:pPr>
        <w:tabs>
          <w:tab w:val="left" w:pos="709"/>
        </w:tabs>
        <w:ind w:firstLine="426"/>
        <w:jc w:val="both"/>
        <w:rPr>
          <w:rFonts w:eastAsia="Calibri"/>
          <w:b/>
          <w:bCs/>
          <w:u w:val="single"/>
          <w:lang w:val="bg-BG"/>
        </w:rPr>
      </w:pPr>
      <w:r w:rsidRPr="00887F6F">
        <w:rPr>
          <w:rFonts w:eastAsia="Calibri"/>
          <w:b/>
          <w:bCs/>
          <w:u w:val="single"/>
          <w:lang w:val="bg-BG"/>
        </w:rPr>
        <w:t>3</w:t>
      </w:r>
      <w:r w:rsidR="00E11489" w:rsidRPr="00887F6F">
        <w:rPr>
          <w:rFonts w:eastAsia="Calibri"/>
          <w:b/>
          <w:bCs/>
          <w:u w:val="single"/>
          <w:lang w:val="bg-BG"/>
        </w:rPr>
        <w:t>. КРИТЕРИИ ЗА ПОДБОР</w:t>
      </w:r>
    </w:p>
    <w:p w14:paraId="2980C9FF" w14:textId="4CD20584" w:rsidR="00FE2492" w:rsidRDefault="00FE2492" w:rsidP="00A127A9">
      <w:pPr>
        <w:tabs>
          <w:tab w:val="left" w:pos="709"/>
        </w:tabs>
        <w:ind w:firstLine="426"/>
        <w:jc w:val="both"/>
        <w:rPr>
          <w:rFonts w:eastAsia="Calibri"/>
          <w:b/>
          <w:bCs/>
          <w:u w:val="single"/>
          <w:lang w:val="bg-BG"/>
        </w:rPr>
      </w:pPr>
    </w:p>
    <w:p w14:paraId="39A89772" w14:textId="7A58F3AD" w:rsidR="00FE2492" w:rsidRPr="00E11F57" w:rsidRDefault="00FE2492" w:rsidP="00FE2492">
      <w:pPr>
        <w:pStyle w:val="m"/>
        <w:ind w:firstLine="425"/>
        <w:rPr>
          <w:b/>
          <w:u w:val="single"/>
        </w:rPr>
      </w:pPr>
      <w:bookmarkStart w:id="9" w:name="to_paragraph_id28982775"/>
      <w:bookmarkEnd w:id="9"/>
      <w:r w:rsidRPr="00E11F57">
        <w:rPr>
          <w:b/>
          <w:u w:val="single"/>
        </w:rPr>
        <w:t>Годност (правоспособност) за упражняване на професионална дейност</w:t>
      </w:r>
    </w:p>
    <w:p w14:paraId="4189212B" w14:textId="39F9632B" w:rsidR="00FE2492" w:rsidRDefault="00FE2492" w:rsidP="00FE2492">
      <w:pPr>
        <w:pStyle w:val="m"/>
        <w:ind w:firstLine="425"/>
        <w:rPr>
          <w:b/>
        </w:rPr>
      </w:pPr>
    </w:p>
    <w:p w14:paraId="29433BE7" w14:textId="79C78261" w:rsidR="00D62732" w:rsidRPr="008A7978" w:rsidRDefault="00A12A4B" w:rsidP="008C44FF">
      <w:pPr>
        <w:pStyle w:val="m"/>
        <w:numPr>
          <w:ilvl w:val="0"/>
          <w:numId w:val="23"/>
        </w:numPr>
        <w:tabs>
          <w:tab w:val="left" w:pos="709"/>
        </w:tabs>
        <w:ind w:left="0" w:firstLine="425"/>
        <w:rPr>
          <w:rFonts w:eastAsia="Calibri"/>
          <w:b/>
          <w:bCs/>
          <w:u w:val="single"/>
        </w:rPr>
      </w:pPr>
      <w:r w:rsidRPr="008A7978">
        <w:rPr>
          <w:b/>
        </w:rPr>
        <w:t>Участникът трябва да е вписан в регистъра по чл. 6, ал.1 от</w:t>
      </w:r>
      <w:r w:rsidR="008C44FF" w:rsidRPr="008A7978">
        <w:rPr>
          <w:b/>
        </w:rPr>
        <w:t xml:space="preserve"> Закона за защита на растенията</w:t>
      </w:r>
      <w:r w:rsidR="00D62732" w:rsidRPr="008A7978">
        <w:rPr>
          <w:b/>
        </w:rPr>
        <w:t xml:space="preserve">, </w:t>
      </w:r>
      <w:r w:rsidR="002835E6" w:rsidRPr="008A7978">
        <w:rPr>
          <w:b/>
        </w:rPr>
        <w:t>във връзка с</w:t>
      </w:r>
      <w:r w:rsidR="00D62732" w:rsidRPr="008A7978">
        <w:rPr>
          <w:b/>
        </w:rPr>
        <w:t xml:space="preserve"> изискването</w:t>
      </w:r>
      <w:r w:rsidR="009B1E27" w:rsidRPr="008A7978">
        <w:rPr>
          <w:b/>
        </w:rPr>
        <w:t xml:space="preserve"> по чл. 83 от същия</w:t>
      </w:r>
      <w:r w:rsidR="00D62732" w:rsidRPr="008A7978">
        <w:rPr>
          <w:b/>
        </w:rPr>
        <w:t xml:space="preserve"> закон, професионалните потребители да притежават сертификат</w:t>
      </w:r>
      <w:r w:rsidR="00D62732" w:rsidRPr="008A7978">
        <w:rPr>
          <w:rFonts w:ascii="Verdana" w:hAnsi="Verdana"/>
          <w:bdr w:val="none" w:sz="0" w:space="0" w:color="auto" w:frame="1"/>
          <w:shd w:val="clear" w:color="auto" w:fill="FFFFFF"/>
        </w:rPr>
        <w:t xml:space="preserve"> </w:t>
      </w:r>
      <w:r w:rsidR="00D62732" w:rsidRPr="008A7978">
        <w:rPr>
          <w:b/>
          <w:bdr w:val="none" w:sz="0" w:space="0" w:color="auto" w:frame="1"/>
          <w:shd w:val="clear" w:color="auto" w:fill="FFFFFF"/>
        </w:rPr>
        <w:t>на</w:t>
      </w:r>
      <w:r w:rsidR="00D62732" w:rsidRPr="008A7978">
        <w:rPr>
          <w:b/>
        </w:rPr>
        <w:t xml:space="preserve"> продукти </w:t>
      </w:r>
      <w:r w:rsidR="00D62732" w:rsidRPr="008A7978">
        <w:rPr>
          <w:b/>
          <w:bdr w:val="none" w:sz="0" w:space="0" w:color="auto" w:frame="1"/>
          <w:shd w:val="clear" w:color="auto" w:fill="FFFFFF"/>
        </w:rPr>
        <w:t>за</w:t>
      </w:r>
      <w:r w:rsidR="00D62732" w:rsidRPr="008A7978">
        <w:rPr>
          <w:b/>
        </w:rPr>
        <w:t xml:space="preserve"> растителна </w:t>
      </w:r>
      <w:r w:rsidR="00D62732" w:rsidRPr="008A7978">
        <w:rPr>
          <w:b/>
          <w:bdr w:val="none" w:sz="0" w:space="0" w:color="auto" w:frame="1"/>
          <w:shd w:val="clear" w:color="auto" w:fill="FFFFFF"/>
        </w:rPr>
        <w:t>защита</w:t>
      </w:r>
      <w:r w:rsidR="00D62732" w:rsidRPr="008A7978">
        <w:rPr>
          <w:b/>
        </w:rPr>
        <w:t xml:space="preserve"> от професионална категория </w:t>
      </w:r>
      <w:r w:rsidR="00D62732" w:rsidRPr="008A7978">
        <w:rPr>
          <w:b/>
          <w:bdr w:val="none" w:sz="0" w:space="0" w:color="auto" w:frame="1"/>
          <w:shd w:val="clear" w:color="auto" w:fill="FFFFFF"/>
        </w:rPr>
        <w:t>на</w:t>
      </w:r>
      <w:r w:rsidR="00D62732" w:rsidRPr="008A7978">
        <w:rPr>
          <w:b/>
        </w:rPr>
        <w:t xml:space="preserve"> употреба, издаден от изпълнителния директор </w:t>
      </w:r>
      <w:r w:rsidR="00D62732" w:rsidRPr="008A7978">
        <w:rPr>
          <w:b/>
          <w:bdr w:val="none" w:sz="0" w:space="0" w:color="auto" w:frame="1"/>
          <w:shd w:val="clear" w:color="auto" w:fill="FFFFFF"/>
        </w:rPr>
        <w:t>на</w:t>
      </w:r>
      <w:r w:rsidR="00D62732" w:rsidRPr="008A7978">
        <w:rPr>
          <w:b/>
        </w:rPr>
        <w:t xml:space="preserve"> БАБХ или от оправомощено от него длъжностно лице, който сертификат, съгласно чл. 87, ал.3 от ЗЗР се вписва в регистър. З</w:t>
      </w:r>
      <w:r w:rsidR="008C44FF" w:rsidRPr="008A7978">
        <w:rPr>
          <w:b/>
        </w:rPr>
        <w:t>а чуждестранни лица</w:t>
      </w:r>
      <w:r w:rsidR="00286750" w:rsidRPr="008A7978">
        <w:rPr>
          <w:b/>
        </w:rPr>
        <w:t xml:space="preserve"> изискването е</w:t>
      </w:r>
      <w:r w:rsidR="008C44FF" w:rsidRPr="008A7978">
        <w:rPr>
          <w:b/>
        </w:rPr>
        <w:t xml:space="preserve"> в аналогични регистри, съгласно законодателството на държавата членка, в която са установени.</w:t>
      </w:r>
      <w:r w:rsidR="008C44FF" w:rsidRPr="008A7978">
        <w:t xml:space="preserve"> </w:t>
      </w:r>
    </w:p>
    <w:p w14:paraId="5636FB9E" w14:textId="299B49C8" w:rsidR="008A7978" w:rsidRPr="008A7978" w:rsidRDefault="008C44FF" w:rsidP="008A7978">
      <w:pPr>
        <w:pStyle w:val="af5"/>
        <w:rPr>
          <w:sz w:val="24"/>
          <w:szCs w:val="24"/>
          <w:lang w:val="bg-BG"/>
        </w:rPr>
      </w:pPr>
      <w:r w:rsidRPr="008A7978">
        <w:rPr>
          <w:sz w:val="24"/>
          <w:szCs w:val="24"/>
        </w:rPr>
        <w:t>В случай, че участникът участва като обединение/консорциум, такава регистрация трябва да има всеки член на обединението/консорциума, който ще извършва</w:t>
      </w:r>
      <w:r w:rsidR="00DF4808">
        <w:rPr>
          <w:sz w:val="24"/>
          <w:szCs w:val="24"/>
        </w:rPr>
        <w:t xml:space="preserve"> </w:t>
      </w:r>
      <w:r w:rsidR="008A7978" w:rsidRPr="008A7978">
        <w:rPr>
          <w:sz w:val="24"/>
          <w:szCs w:val="24"/>
          <w:lang w:val="bg-BG"/>
        </w:rPr>
        <w:t>дейностите с препарати за растителна защита, за които се изисква такъв сертификат</w:t>
      </w:r>
      <w:r w:rsidR="008A7978">
        <w:rPr>
          <w:sz w:val="24"/>
          <w:szCs w:val="24"/>
          <w:lang w:val="bg-BG"/>
        </w:rPr>
        <w:t>.</w:t>
      </w:r>
    </w:p>
    <w:p w14:paraId="14DE1E6D" w14:textId="0107FC94" w:rsidR="008C44FF" w:rsidRDefault="008C44FF" w:rsidP="00286750">
      <w:pPr>
        <w:pStyle w:val="m"/>
        <w:tabs>
          <w:tab w:val="left" w:pos="709"/>
        </w:tabs>
        <w:ind w:firstLine="709"/>
      </w:pPr>
      <w:r w:rsidRPr="008C44FF">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w:t>
      </w:r>
      <w:r w:rsidR="00DD6625">
        <w:t xml:space="preserve">ожени ще изпълняват тази </w:t>
      </w:r>
      <w:r w:rsidR="00DD6625" w:rsidRPr="008A7978">
        <w:t>дейност</w:t>
      </w:r>
      <w:r w:rsidRPr="008A7978">
        <w:t>.</w:t>
      </w:r>
    </w:p>
    <w:p w14:paraId="4D3311B5" w14:textId="77777777" w:rsidR="006511C4" w:rsidRPr="006511C4" w:rsidRDefault="006511C4" w:rsidP="006511C4">
      <w:pPr>
        <w:ind w:firstLine="426"/>
        <w:jc w:val="both"/>
        <w:rPr>
          <w:lang w:val="bg-BG"/>
        </w:rPr>
      </w:pPr>
      <w:r w:rsidRPr="006511C4">
        <w:rPr>
          <w:lang w:val="bg-BG"/>
        </w:rPr>
        <w:t xml:space="preserve">Участникът попълва раздел А: „Годност“ в Част IV: „Критерии за подбор“ от Единен европейски документи за обществени поръчки (ЕЕДОП). </w:t>
      </w:r>
    </w:p>
    <w:p w14:paraId="3B3B3521" w14:textId="2E1D8DD8" w:rsidR="006511C4" w:rsidRPr="006511C4" w:rsidRDefault="006511C4" w:rsidP="006511C4">
      <w:pPr>
        <w:ind w:firstLine="426"/>
        <w:jc w:val="both"/>
        <w:rPr>
          <w:rFonts w:ascii="Arial" w:hAnsi="Arial"/>
          <w:b/>
          <w:bCs/>
          <w:i/>
          <w:iCs/>
          <w:sz w:val="28"/>
          <w:szCs w:val="28"/>
          <w:lang w:val="en-GB"/>
        </w:rPr>
      </w:pPr>
      <w:r w:rsidRPr="008A7978">
        <w:rPr>
          <w:lang w:val="bg-BG"/>
        </w:rPr>
        <w:t>Преди сключване на договор за обществена поръчка, възложителят изисква от участника, определен за изпълнител, копие на валиден сертификат по чл. 83 от Закона за защита на растенията, който е вписан в регистъра по чл.6, ал.1 от същия закон.</w:t>
      </w:r>
    </w:p>
    <w:p w14:paraId="67384CA2" w14:textId="55E3269B" w:rsidR="00DC1E67" w:rsidRDefault="00DC1E67" w:rsidP="00DC1E67">
      <w:pPr>
        <w:ind w:firstLine="426"/>
        <w:jc w:val="both"/>
        <w:rPr>
          <w:i/>
          <w:lang w:val="bg-BG"/>
        </w:rPr>
      </w:pPr>
      <w:r w:rsidRPr="00DC1E67">
        <w:rPr>
          <w:i/>
          <w:lang w:val="bg-BG"/>
        </w:rPr>
        <w:t>При подаване на оферта участниците попълват само съответния раздел в ЕЕДОП.</w:t>
      </w:r>
    </w:p>
    <w:p w14:paraId="064CF422" w14:textId="77777777" w:rsidR="00E81CD3" w:rsidRPr="00121BD1" w:rsidRDefault="00E81CD3" w:rsidP="00DC1E67">
      <w:pPr>
        <w:ind w:firstLine="426"/>
        <w:jc w:val="both"/>
        <w:rPr>
          <w:i/>
          <w:lang w:val="bg-BG"/>
        </w:rPr>
      </w:pPr>
    </w:p>
    <w:p w14:paraId="4ED5CF0F" w14:textId="72705869" w:rsidR="006511C4" w:rsidRPr="00121BD1" w:rsidRDefault="00BC32E5" w:rsidP="00121BD1">
      <w:pPr>
        <w:pStyle w:val="m"/>
        <w:tabs>
          <w:tab w:val="left" w:pos="709"/>
        </w:tabs>
        <w:ind w:firstLine="425"/>
        <w:rPr>
          <w:rFonts w:eastAsia="Calibri"/>
          <w:b/>
          <w:highlight w:val="cyan"/>
        </w:rPr>
      </w:pPr>
      <w:r w:rsidRPr="00873BFD">
        <w:rPr>
          <w:rFonts w:eastAsia="Calibri"/>
          <w:b/>
          <w:bCs/>
        </w:rPr>
        <w:t>2.</w:t>
      </w:r>
      <w:r w:rsidR="00DF2501" w:rsidRPr="00873BFD">
        <w:rPr>
          <w:rFonts w:eastAsia="Calibri"/>
          <w:b/>
          <w:bCs/>
        </w:rPr>
        <w:t>Участникът да притежава с</w:t>
      </w:r>
      <w:r w:rsidR="00E81CD3" w:rsidRPr="00873BFD">
        <w:rPr>
          <w:rFonts w:eastAsia="Calibri"/>
          <w:b/>
          <w:bCs/>
        </w:rPr>
        <w:t>видете</w:t>
      </w:r>
      <w:r w:rsidR="00DF2501" w:rsidRPr="00873BFD">
        <w:rPr>
          <w:rFonts w:eastAsia="Calibri"/>
          <w:b/>
          <w:bCs/>
        </w:rPr>
        <w:t>лство за авиационен оператор, съгласно чл. 64, ал.2 от Закона за гражданското въздухоплаване, вписано в регистъра по чл. 6, ал.7  от Наредба №</w:t>
      </w:r>
      <w:r w:rsidR="00DF2501" w:rsidRPr="00873BFD">
        <w:rPr>
          <w:b/>
        </w:rPr>
        <w:t>37 от 19.10.2016 г. за авиационните оператори</w:t>
      </w:r>
      <w:r w:rsidR="00121BD1" w:rsidRPr="00873BFD">
        <w:rPr>
          <w:b/>
        </w:rPr>
        <w:t>, а за чуждестранни лица изискването е в аналогични регистри</w:t>
      </w:r>
      <w:r w:rsidR="00121BD1" w:rsidRPr="00121BD1">
        <w:rPr>
          <w:b/>
        </w:rPr>
        <w:t>, съгласно законодателството на държавата членка, в която са установени.</w:t>
      </w:r>
    </w:p>
    <w:p w14:paraId="49A6CBDB" w14:textId="4A0553CE" w:rsidR="00121BD1" w:rsidRPr="00873BFD" w:rsidRDefault="00121BD1" w:rsidP="00121BD1">
      <w:pPr>
        <w:pStyle w:val="m"/>
        <w:tabs>
          <w:tab w:val="left" w:pos="709"/>
        </w:tabs>
        <w:ind w:firstLine="709"/>
      </w:pPr>
      <w:r w:rsidRPr="00873BFD">
        <w:t>В случай, че участникът участва като обединение/консорциум, такава регистрация/свидетелство за авиационен оператор трябва да има всеки член на обединението/консорциума, който ще извършва съответна дейност по дезинсекция с авиационна техника.</w:t>
      </w:r>
      <w:r w:rsidRPr="008C44FF">
        <w:t xml:space="preserve"> Когато участникът предвижда участие на подизпълнители изискването се </w:t>
      </w:r>
      <w:r w:rsidRPr="008C44FF">
        <w:lastRenderedPageBreak/>
        <w:t>доказва за тези подизпълнители, които съобразно вида и дела от поръчката, които са им възл</w:t>
      </w:r>
      <w:r>
        <w:t xml:space="preserve">ожени ще изпълняват </w:t>
      </w:r>
      <w:r w:rsidRPr="00873BFD">
        <w:t>тази дейност.</w:t>
      </w:r>
    </w:p>
    <w:p w14:paraId="1EE75EC9" w14:textId="781FA00F" w:rsidR="00121BD1" w:rsidRPr="00873BFD" w:rsidRDefault="00121BD1" w:rsidP="00121BD1">
      <w:pPr>
        <w:ind w:firstLine="426"/>
        <w:jc w:val="both"/>
        <w:rPr>
          <w:lang w:val="bg-BG"/>
        </w:rPr>
      </w:pPr>
      <w:r w:rsidRPr="00873BFD">
        <w:rPr>
          <w:lang w:val="bg-BG"/>
        </w:rPr>
        <w:t>Участникът попълва раздел А: „Годност“ в Част IV: „Критерии за подбор</w:t>
      </w:r>
      <w:r w:rsidR="00A15DA8" w:rsidRPr="00873BFD">
        <w:rPr>
          <w:lang w:val="bg-BG"/>
        </w:rPr>
        <w:t>“ от Единен европейски документ</w:t>
      </w:r>
      <w:r w:rsidRPr="00873BFD">
        <w:rPr>
          <w:lang w:val="bg-BG"/>
        </w:rPr>
        <w:t xml:space="preserve"> за обществени поръчки (ЕЕДОП). </w:t>
      </w:r>
    </w:p>
    <w:p w14:paraId="2D2C10C6" w14:textId="07863AA1" w:rsidR="00121BD1" w:rsidRPr="00873BFD" w:rsidRDefault="00121BD1" w:rsidP="00121BD1">
      <w:pPr>
        <w:ind w:firstLine="426"/>
        <w:jc w:val="both"/>
        <w:rPr>
          <w:rFonts w:ascii="Arial" w:hAnsi="Arial"/>
          <w:b/>
          <w:bCs/>
          <w:i/>
          <w:iCs/>
          <w:sz w:val="28"/>
          <w:szCs w:val="28"/>
          <w:lang w:val="en-GB"/>
        </w:rPr>
      </w:pPr>
      <w:r w:rsidRPr="00873BFD">
        <w:rPr>
          <w:lang w:val="bg-BG"/>
        </w:rPr>
        <w:t xml:space="preserve">Преди сключване на договор за обществена поръчка, възложителят изисква от участника, определен за изпълнител, копие на валидно свидетелство за авиационен оператор, вписано в регистъра по чл.6, ал.7 от Наредба №37 от 19.10.2016г. за авиационните оператори. </w:t>
      </w:r>
    </w:p>
    <w:p w14:paraId="0E8C47E9" w14:textId="77777777" w:rsidR="00121BD1" w:rsidRDefault="00121BD1" w:rsidP="00121BD1">
      <w:pPr>
        <w:ind w:firstLine="426"/>
        <w:jc w:val="both"/>
        <w:rPr>
          <w:i/>
          <w:lang w:val="bg-BG"/>
        </w:rPr>
      </w:pPr>
      <w:r w:rsidRPr="00873BFD">
        <w:rPr>
          <w:i/>
          <w:lang w:val="bg-BG"/>
        </w:rPr>
        <w:t>При подаване на оферта участниците попълват само съответния раздел в ЕЕДОП</w:t>
      </w:r>
      <w:r w:rsidRPr="00DC1E67">
        <w:rPr>
          <w:i/>
          <w:lang w:val="bg-BG"/>
        </w:rPr>
        <w:t>.</w:t>
      </w:r>
    </w:p>
    <w:p w14:paraId="1C4A40FF" w14:textId="77777777" w:rsidR="008C44FF" w:rsidRPr="00A12A4B" w:rsidRDefault="008C44FF" w:rsidP="00BC32E5">
      <w:pPr>
        <w:pStyle w:val="m"/>
        <w:tabs>
          <w:tab w:val="left" w:pos="709"/>
        </w:tabs>
        <w:ind w:left="425" w:firstLine="0"/>
        <w:rPr>
          <w:rFonts w:eastAsia="Calibri"/>
          <w:b/>
          <w:bCs/>
          <w:u w:val="single"/>
        </w:rPr>
      </w:pPr>
    </w:p>
    <w:p w14:paraId="44F9372E" w14:textId="0600B059" w:rsidR="00470240" w:rsidRPr="00E11F57" w:rsidRDefault="00470240" w:rsidP="002F76CA">
      <w:pPr>
        <w:pStyle w:val="a3"/>
        <w:tabs>
          <w:tab w:val="left" w:pos="709"/>
        </w:tabs>
        <w:ind w:left="426"/>
        <w:jc w:val="both"/>
        <w:rPr>
          <w:b/>
          <w:bCs/>
          <w:iCs/>
          <w:u w:val="single"/>
        </w:rPr>
      </w:pPr>
      <w:r w:rsidRPr="00E11F57">
        <w:rPr>
          <w:b/>
          <w:bCs/>
          <w:iCs/>
          <w:u w:val="single"/>
        </w:rPr>
        <w:t>Технически и професионални способности</w:t>
      </w:r>
    </w:p>
    <w:p w14:paraId="637A0831" w14:textId="77777777" w:rsidR="004B6B10" w:rsidRPr="006D41A2" w:rsidRDefault="004B6B10" w:rsidP="002F76CA">
      <w:pPr>
        <w:pStyle w:val="a3"/>
        <w:tabs>
          <w:tab w:val="left" w:pos="709"/>
        </w:tabs>
        <w:ind w:left="426"/>
        <w:jc w:val="both"/>
        <w:rPr>
          <w:b/>
          <w:bCs/>
          <w:iCs/>
        </w:rPr>
      </w:pPr>
    </w:p>
    <w:p w14:paraId="27C6AC11" w14:textId="76B06CE8" w:rsidR="00D932D9" w:rsidRPr="00E11F57" w:rsidRDefault="006D41A2" w:rsidP="00A127A9">
      <w:pPr>
        <w:tabs>
          <w:tab w:val="left" w:pos="709"/>
        </w:tabs>
        <w:ind w:firstLine="426"/>
        <w:jc w:val="both"/>
        <w:rPr>
          <w:b/>
          <w:lang w:val="bg-BG" w:eastAsia="sr-Cyrl-CS"/>
        </w:rPr>
      </w:pPr>
      <w:bookmarkStart w:id="10" w:name="_Toc355016341"/>
      <w:r w:rsidRPr="00E11F57">
        <w:rPr>
          <w:b/>
          <w:lang w:val="bg-BG" w:eastAsia="sr-Cyrl-CS"/>
        </w:rPr>
        <w:t xml:space="preserve">1. Участникът, през последните </w:t>
      </w:r>
      <w:r w:rsidR="00BF66C1" w:rsidRPr="00E11F57">
        <w:rPr>
          <w:b/>
          <w:lang w:val="bg-BG" w:eastAsia="sr-Cyrl-CS"/>
        </w:rPr>
        <w:t>3</w:t>
      </w:r>
      <w:r w:rsidRPr="00E11F57">
        <w:rPr>
          <w:b/>
          <w:lang w:val="bg-BG" w:eastAsia="sr-Cyrl-CS"/>
        </w:rPr>
        <w:t xml:space="preserve"> (</w:t>
      </w:r>
      <w:r w:rsidR="00BF66C1" w:rsidRPr="00E11F57">
        <w:rPr>
          <w:b/>
          <w:lang w:val="bg-BG" w:eastAsia="sr-Cyrl-CS"/>
        </w:rPr>
        <w:t>три</w:t>
      </w:r>
      <w:r w:rsidRPr="00E11F57">
        <w:rPr>
          <w:b/>
          <w:lang w:val="bg-BG" w:eastAsia="sr-Cyrl-CS"/>
        </w:rPr>
        <w:t xml:space="preserve">) години, считано от датата на подаване на офертата, следва да е изпълнил </w:t>
      </w:r>
      <w:r w:rsidR="00BF66C1" w:rsidRPr="00E11F57">
        <w:rPr>
          <w:b/>
          <w:lang w:val="bg-BG" w:eastAsia="sr-Cyrl-CS"/>
        </w:rPr>
        <w:t>дейности с предмет</w:t>
      </w:r>
      <w:r w:rsidR="00605518" w:rsidRPr="00E11F57">
        <w:rPr>
          <w:b/>
          <w:lang w:val="bg-BG" w:eastAsia="sr-Cyrl-CS"/>
        </w:rPr>
        <w:t xml:space="preserve"> и обем</w:t>
      </w:r>
      <w:r w:rsidRPr="00E11F57">
        <w:rPr>
          <w:b/>
          <w:lang w:val="bg-BG" w:eastAsia="sr-Cyrl-CS"/>
        </w:rPr>
        <w:t>, идентич</w:t>
      </w:r>
      <w:r w:rsidR="00721E44" w:rsidRPr="00E11F57">
        <w:rPr>
          <w:b/>
          <w:lang w:val="bg-BG" w:eastAsia="sr-Cyrl-CS"/>
        </w:rPr>
        <w:t>ен</w:t>
      </w:r>
      <w:r w:rsidRPr="00E11F57">
        <w:rPr>
          <w:b/>
          <w:lang w:val="bg-BG" w:eastAsia="sr-Cyrl-CS"/>
        </w:rPr>
        <w:t xml:space="preserve"> или сход</w:t>
      </w:r>
      <w:r w:rsidR="00721E44" w:rsidRPr="00E11F57">
        <w:rPr>
          <w:b/>
          <w:lang w:val="bg-BG" w:eastAsia="sr-Cyrl-CS"/>
        </w:rPr>
        <w:t>ен</w:t>
      </w:r>
      <w:r w:rsidR="00307259" w:rsidRPr="00E11F57">
        <w:rPr>
          <w:b/>
          <w:lang w:val="bg-BG" w:eastAsia="sr-Cyrl-CS"/>
        </w:rPr>
        <w:t xml:space="preserve"> с тези </w:t>
      </w:r>
      <w:r w:rsidRPr="00E11F57">
        <w:rPr>
          <w:b/>
          <w:lang w:val="bg-BG" w:eastAsia="sr-Cyrl-CS"/>
        </w:rPr>
        <w:t xml:space="preserve"> на настоящата обществена поръчка</w:t>
      </w:r>
      <w:r w:rsidR="00605518" w:rsidRPr="00E11F57">
        <w:rPr>
          <w:b/>
          <w:lang w:val="bg-BG" w:eastAsia="sr-Cyrl-CS"/>
        </w:rPr>
        <w:t>.</w:t>
      </w:r>
    </w:p>
    <w:p w14:paraId="0BC3BF2D" w14:textId="43C4C3F8" w:rsidR="00CC0F45" w:rsidRDefault="006D41A2" w:rsidP="00CC0F45">
      <w:pPr>
        <w:ind w:firstLine="426"/>
        <w:jc w:val="both"/>
      </w:pPr>
      <w:r>
        <w:rPr>
          <w:lang w:val="bg-BG" w:eastAsia="sr-Cyrl-CS"/>
        </w:rPr>
        <w:t>Под „</w:t>
      </w:r>
      <w:r w:rsidR="00CC0F45">
        <w:rPr>
          <w:lang w:val="bg-BG" w:eastAsia="sr-Cyrl-CS"/>
        </w:rPr>
        <w:t>дейности</w:t>
      </w:r>
      <w:r>
        <w:rPr>
          <w:lang w:val="bg-BG" w:eastAsia="sr-Cyrl-CS"/>
        </w:rPr>
        <w:t>, сходн</w:t>
      </w:r>
      <w:r w:rsidR="00CC0F45">
        <w:rPr>
          <w:lang w:val="bg-BG" w:eastAsia="sr-Cyrl-CS"/>
        </w:rPr>
        <w:t>и</w:t>
      </w:r>
      <w:r>
        <w:rPr>
          <w:lang w:val="bg-BG" w:eastAsia="sr-Cyrl-CS"/>
        </w:rPr>
        <w:t xml:space="preserve"> с предмета</w:t>
      </w:r>
      <w:r w:rsidR="00C61C8D">
        <w:rPr>
          <w:lang w:val="bg-BG" w:eastAsia="sr-Cyrl-CS"/>
        </w:rPr>
        <w:t xml:space="preserve"> и обема</w:t>
      </w:r>
      <w:r>
        <w:rPr>
          <w:lang w:val="bg-BG" w:eastAsia="sr-Cyrl-CS"/>
        </w:rPr>
        <w:t xml:space="preserve"> на настоящата обществен</w:t>
      </w:r>
      <w:r w:rsidR="000813D2">
        <w:rPr>
          <w:lang w:val="bg-BG" w:eastAsia="sr-Cyrl-CS"/>
        </w:rPr>
        <w:t>а поръчка“ следва да се разбира:</w:t>
      </w:r>
    </w:p>
    <w:p w14:paraId="15421765" w14:textId="7F142508" w:rsidR="00CC0F45" w:rsidRPr="00C61C8D" w:rsidRDefault="00CC0F45" w:rsidP="00C61C8D">
      <w:pPr>
        <w:jc w:val="both"/>
        <w:rPr>
          <w:lang w:val="bg-BG"/>
        </w:rPr>
      </w:pPr>
      <w:r w:rsidRPr="00873BFD">
        <w:t xml:space="preserve">- </w:t>
      </w:r>
      <w:r w:rsidR="00873BFD" w:rsidRPr="00873BFD">
        <w:rPr>
          <w:lang w:val="bg-BG"/>
        </w:rPr>
        <w:t>услуги</w:t>
      </w:r>
      <w:r w:rsidR="00792563" w:rsidRPr="00873BFD">
        <w:rPr>
          <w:rFonts w:eastAsia="Verdana"/>
          <w:lang w:val="bg-BG"/>
        </w:rPr>
        <w:t xml:space="preserve"> </w:t>
      </w:r>
      <w:r w:rsidR="00C61C8D" w:rsidRPr="00873BFD">
        <w:rPr>
          <w:rFonts w:eastAsia="Verdana"/>
          <w:lang w:val="bg-BG"/>
        </w:rPr>
        <w:t xml:space="preserve">по </w:t>
      </w:r>
      <w:r w:rsidR="00792563" w:rsidRPr="00873BFD">
        <w:rPr>
          <w:rFonts w:eastAsia="Verdana"/>
          <w:lang w:val="bg-BG"/>
        </w:rPr>
        <w:t xml:space="preserve">извършване на </w:t>
      </w:r>
      <w:r w:rsidR="00C61C8D" w:rsidRPr="00873BFD">
        <w:rPr>
          <w:rFonts w:eastAsia="Verdana"/>
          <w:lang w:val="bg-BG"/>
        </w:rPr>
        <w:t>дезинсекция, дезакаризация и дератизация</w:t>
      </w:r>
      <w:r w:rsidR="00792563" w:rsidRPr="00873BFD">
        <w:rPr>
          <w:rFonts w:eastAsia="Verdana"/>
          <w:lang w:val="bg-BG"/>
        </w:rPr>
        <w:t xml:space="preserve"> на </w:t>
      </w:r>
      <w:r w:rsidR="00C61C8D" w:rsidRPr="00873BFD">
        <w:rPr>
          <w:rFonts w:eastAsia="Verdana"/>
          <w:lang w:val="bg-BG"/>
        </w:rPr>
        <w:t>минимум 100</w:t>
      </w:r>
      <w:r w:rsidR="00F0438E" w:rsidRPr="00873BFD">
        <w:rPr>
          <w:rFonts w:eastAsia="Verdana"/>
          <w:lang w:val="bg-BG"/>
        </w:rPr>
        <w:t> </w:t>
      </w:r>
      <w:r w:rsidR="00C61C8D" w:rsidRPr="00873BFD">
        <w:rPr>
          <w:rFonts w:eastAsia="Verdana"/>
          <w:lang w:val="bg-BG"/>
        </w:rPr>
        <w:t>000</w:t>
      </w:r>
      <w:r w:rsidR="00F0438E" w:rsidRPr="00873BFD">
        <w:rPr>
          <w:rFonts w:eastAsia="Verdana"/>
          <w:lang w:val="bg-BG"/>
        </w:rPr>
        <w:t xml:space="preserve"> </w:t>
      </w:r>
      <w:r w:rsidR="00C61C8D" w:rsidRPr="00873BFD">
        <w:rPr>
          <w:rFonts w:eastAsia="Verdana"/>
          <w:lang w:val="bg-BG"/>
        </w:rPr>
        <w:t>м2 площ</w:t>
      </w:r>
    </w:p>
    <w:p w14:paraId="23883D62" w14:textId="77777777" w:rsidR="006D41A2" w:rsidRDefault="006D41A2" w:rsidP="00CC0F45">
      <w:pPr>
        <w:tabs>
          <w:tab w:val="left" w:pos="709"/>
        </w:tabs>
        <w:ind w:firstLine="426"/>
        <w:jc w:val="both"/>
        <w:rPr>
          <w:b/>
          <w:i/>
          <w:lang w:val="bg-BG" w:eastAsia="sr-Cyrl-CS"/>
        </w:rPr>
      </w:pPr>
    </w:p>
    <w:p w14:paraId="4FD8A984" w14:textId="42C7D38D" w:rsidR="00F0438E" w:rsidRDefault="00F0438E" w:rsidP="00F0438E">
      <w:pPr>
        <w:ind w:firstLine="426"/>
        <w:jc w:val="both"/>
        <w:rPr>
          <w:lang w:val="bg-BG"/>
        </w:rPr>
      </w:pPr>
      <w:r w:rsidRPr="00F0438E">
        <w:rPr>
          <w:lang w:val="bg-BG"/>
        </w:rPr>
        <w:t>При участие на обединение, което не е юридическо лице, изискването се прилага за обединението като цяло. 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p>
    <w:p w14:paraId="73D21887" w14:textId="71DDD307" w:rsidR="004366A9" w:rsidRPr="004366A9" w:rsidRDefault="004366A9" w:rsidP="004366A9">
      <w:pPr>
        <w:ind w:firstLine="426"/>
        <w:jc w:val="both"/>
        <w:rPr>
          <w:lang w:val="bg-BG"/>
        </w:rPr>
      </w:pPr>
      <w:r w:rsidRPr="004366A9">
        <w:rPr>
          <w:lang w:val="bg-BG"/>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14:paraId="5E03EB87" w14:textId="38F6D706" w:rsidR="004366A9" w:rsidRPr="004366A9" w:rsidRDefault="004366A9" w:rsidP="007D548F">
      <w:pPr>
        <w:autoSpaceDE w:val="0"/>
        <w:autoSpaceDN w:val="0"/>
        <w:adjustRightInd w:val="0"/>
        <w:spacing w:before="120" w:after="120"/>
        <w:ind w:firstLine="425"/>
        <w:jc w:val="both"/>
        <w:rPr>
          <w:i/>
          <w:lang w:val="bg-BG"/>
        </w:rPr>
      </w:pPr>
      <w:r w:rsidRPr="004366A9">
        <w:rPr>
          <w:i/>
          <w:lang w:val="bg-BG"/>
        </w:rPr>
        <w:t>При подаване на офертата Участникът следва да предостави изискуемата информация в Част ІV, Раздел В, т. 1б) от ЕЕДОП за услуги с предмет, идентичен</w:t>
      </w:r>
      <w:r w:rsidR="008F2E2F">
        <w:rPr>
          <w:i/>
          <w:lang w:val="bg-BG"/>
        </w:rPr>
        <w:t xml:space="preserve"> или сходен с тези на поръчката, като </w:t>
      </w:r>
      <w:r w:rsidR="008F2E2F" w:rsidRPr="009F0CCA">
        <w:rPr>
          <w:i/>
          <w:lang w:val="bg-BG"/>
        </w:rPr>
        <w:t>посочи и обема на</w:t>
      </w:r>
      <w:r w:rsidR="008F2E2F">
        <w:rPr>
          <w:i/>
          <w:lang w:val="bg-BG"/>
        </w:rPr>
        <w:t xml:space="preserve"> изпълнените услуги.</w:t>
      </w:r>
    </w:p>
    <w:p w14:paraId="3CA79B37" w14:textId="075B604C" w:rsidR="002F76CA" w:rsidRDefault="007D548F" w:rsidP="007D548F">
      <w:pPr>
        <w:ind w:firstLine="425"/>
        <w:contextualSpacing/>
        <w:jc w:val="both"/>
        <w:rPr>
          <w:b/>
          <w:lang w:val="bg-BG"/>
        </w:rPr>
      </w:pPr>
      <w:r>
        <w:rPr>
          <w:b/>
          <w:lang w:val="bg-BG"/>
        </w:rPr>
        <w:t xml:space="preserve">2. Участникът </w:t>
      </w:r>
      <w:r w:rsidRPr="007D548F">
        <w:rPr>
          <w:b/>
        </w:rPr>
        <w:t>да разполага с персонал и/или с ръководен състав с определена професионална компетентност за изпълнението на поръчката</w:t>
      </w:r>
      <w:r w:rsidR="00B24F93">
        <w:rPr>
          <w:b/>
          <w:lang w:val="bg-BG"/>
        </w:rPr>
        <w:t>, както следва:</w:t>
      </w:r>
    </w:p>
    <w:p w14:paraId="5789E82C" w14:textId="609CD266" w:rsidR="00B24F93" w:rsidRDefault="00B24F93" w:rsidP="007D548F">
      <w:pPr>
        <w:ind w:firstLine="425"/>
        <w:contextualSpacing/>
        <w:jc w:val="both"/>
        <w:rPr>
          <w:b/>
          <w:lang w:val="bg-BG"/>
        </w:rPr>
      </w:pPr>
    </w:p>
    <w:p w14:paraId="7B407AE7" w14:textId="64DCC97C" w:rsidR="00B24F93" w:rsidRDefault="00141DDE" w:rsidP="00141DDE">
      <w:pPr>
        <w:jc w:val="both"/>
        <w:rPr>
          <w:b/>
        </w:rPr>
      </w:pPr>
      <w:r>
        <w:rPr>
          <w:rFonts w:eastAsia="Calibri"/>
          <w:b/>
          <w:lang w:val="bg-BG"/>
        </w:rPr>
        <w:t xml:space="preserve">- </w:t>
      </w:r>
      <w:r w:rsidR="00B24F93" w:rsidRPr="00141DDE">
        <w:rPr>
          <w:rFonts w:eastAsia="Calibri"/>
          <w:b/>
        </w:rPr>
        <w:t xml:space="preserve">Минимум двама специалисти, които притежават </w:t>
      </w:r>
      <w:r w:rsidR="0086382E" w:rsidRPr="00141DDE">
        <w:rPr>
          <w:rFonts w:eastAsia="Calibri"/>
          <w:b/>
        </w:rPr>
        <w:t xml:space="preserve">удостоверение за придобита квалификация за ръководител  на </w:t>
      </w:r>
      <w:r w:rsidR="0086382E" w:rsidRPr="00141DDE">
        <w:rPr>
          <w:b/>
        </w:rPr>
        <w:t>дезинфекции, дезинсекции и дератизации, съгласно чл. 6, ал.1 от Наредба №1/05.01.2018г. на Министерство на здравеопазването.</w:t>
      </w:r>
    </w:p>
    <w:p w14:paraId="3981C60A" w14:textId="77777777" w:rsidR="008C5A31" w:rsidRDefault="00141DDE" w:rsidP="008C5A31">
      <w:pPr>
        <w:jc w:val="both"/>
        <w:rPr>
          <w:b/>
        </w:rPr>
      </w:pPr>
      <w:r>
        <w:rPr>
          <w:b/>
          <w:lang w:val="bg-BG"/>
        </w:rPr>
        <w:t xml:space="preserve">- Минимум четирима специалисти, </w:t>
      </w:r>
      <w:r w:rsidR="008C5A31" w:rsidRPr="00141DDE">
        <w:rPr>
          <w:rFonts w:eastAsia="Calibri"/>
          <w:b/>
        </w:rPr>
        <w:t>които притежават удостоверение за придобита квалификация</w:t>
      </w:r>
      <w:r w:rsidR="008C5A31">
        <w:rPr>
          <w:rFonts w:eastAsia="Calibri"/>
          <w:b/>
          <w:lang w:val="bg-BG"/>
        </w:rPr>
        <w:t xml:space="preserve"> за изпълнител на </w:t>
      </w:r>
      <w:r w:rsidR="008C5A31" w:rsidRPr="00141DDE">
        <w:rPr>
          <w:b/>
        </w:rPr>
        <w:t>дезинфекции, дезинсекции и дератизации, съгласно чл. 6, ал.1 от Наредба №1/05.01.2018г. на Министерство на здравеопазването.</w:t>
      </w:r>
    </w:p>
    <w:p w14:paraId="052A7696" w14:textId="059459E6" w:rsidR="00141DDE" w:rsidRDefault="00141DDE" w:rsidP="00141DDE">
      <w:pPr>
        <w:jc w:val="both"/>
        <w:rPr>
          <w:rFonts w:eastAsia="Calibri"/>
          <w:b/>
          <w:lang w:val="bg-BG"/>
        </w:rPr>
      </w:pPr>
    </w:p>
    <w:p w14:paraId="49FB01FE" w14:textId="77777777" w:rsidR="00E15B4A" w:rsidRDefault="00E15B4A" w:rsidP="00B958B6">
      <w:pPr>
        <w:ind w:firstLine="425"/>
        <w:jc w:val="both"/>
        <w:rPr>
          <w:lang w:val="bg-BG"/>
        </w:rPr>
      </w:pPr>
      <w:r w:rsidRPr="00F0438E">
        <w:rPr>
          <w:lang w:val="bg-BG"/>
        </w:rPr>
        <w:t>При участие на обединение, което не е юридическо лице, изискването се прилага за обединението като цяло. 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p>
    <w:p w14:paraId="3D8840F8" w14:textId="77777777" w:rsidR="00E15B4A" w:rsidRPr="00A15DA8" w:rsidRDefault="00E15B4A" w:rsidP="00E15B4A">
      <w:pPr>
        <w:ind w:firstLine="426"/>
        <w:jc w:val="both"/>
        <w:rPr>
          <w:lang w:val="bg-BG"/>
        </w:rPr>
      </w:pPr>
      <w:r>
        <w:rPr>
          <w:lang w:val="bg-BG"/>
        </w:rPr>
        <w:lastRenderedPageBreak/>
        <w:t>Участникът може да използва капацитета на трети лица. Т</w:t>
      </w:r>
      <w:r w:rsidRPr="00A15DA8">
        <w:t>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lang w:val="bg-BG"/>
        </w:rPr>
        <w:t xml:space="preserve"> </w:t>
      </w:r>
    </w:p>
    <w:p w14:paraId="2F313FD0" w14:textId="47CAF86C" w:rsidR="00E15B4A" w:rsidRPr="004366A9" w:rsidRDefault="00E15B4A" w:rsidP="00E15B4A">
      <w:pPr>
        <w:ind w:firstLine="426"/>
        <w:jc w:val="both"/>
        <w:rPr>
          <w:lang w:val="bg-BG"/>
        </w:rPr>
      </w:pPr>
      <w:r w:rsidRPr="004366A9">
        <w:rPr>
          <w:lang w:val="bg-BG"/>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Документите се представят и за подизпълнителите и третите лица, ако има такива. </w:t>
      </w:r>
      <w:r w:rsidRPr="00BB0B72">
        <w:rPr>
          <w:b/>
          <w:lang w:val="bg-BG"/>
        </w:rPr>
        <w:t xml:space="preserve">Документи, чрез които се доказва съответствието с изискването: </w:t>
      </w:r>
      <w:r w:rsidRPr="00BB0B72">
        <w:rPr>
          <w:b/>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00BB0B72">
        <w:rPr>
          <w:b/>
          <w:lang w:val="bg-BG"/>
        </w:rPr>
        <w:t xml:space="preserve">. </w:t>
      </w:r>
      <w:r w:rsidRPr="004366A9">
        <w:rPr>
          <w:lang w:val="bg-BG"/>
        </w:rPr>
        <w:t>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14:paraId="1247DA7E" w14:textId="6A192D3A" w:rsidR="00D932D9" w:rsidRPr="00711474" w:rsidRDefault="00D932D9" w:rsidP="00711474">
      <w:pPr>
        <w:ind w:firstLine="426"/>
        <w:jc w:val="both"/>
        <w:rPr>
          <w:rFonts w:eastAsia="Calibri"/>
          <w:b/>
          <w:i/>
          <w:lang w:val="bg-BG"/>
        </w:rPr>
      </w:pPr>
      <w:r w:rsidRPr="00B958B6">
        <w:rPr>
          <w:b/>
          <w:i/>
          <w:lang w:val="bg-BG" w:eastAsia="sr-Cyrl-CS"/>
        </w:rPr>
        <w:t>Участникът удостоверява съответствието си</w:t>
      </w:r>
      <w:r w:rsidR="00B958B6" w:rsidRPr="00B958B6">
        <w:rPr>
          <w:b/>
          <w:i/>
          <w:lang w:val="bg-BG" w:eastAsia="sr-Cyrl-CS"/>
        </w:rPr>
        <w:t xml:space="preserve"> с критерия</w:t>
      </w:r>
      <w:r w:rsidRPr="00B958B6">
        <w:rPr>
          <w:b/>
          <w:i/>
          <w:lang w:val="bg-BG" w:eastAsia="sr-Cyrl-CS"/>
        </w:rPr>
        <w:t xml:space="preserve"> за подбор </w:t>
      </w:r>
      <w:r w:rsidR="00141DDE" w:rsidRPr="00B958B6">
        <w:rPr>
          <w:b/>
          <w:i/>
          <w:lang w:val="bg-BG" w:eastAsia="sr-Cyrl-CS"/>
        </w:rPr>
        <w:t>по</w:t>
      </w:r>
      <w:r w:rsidR="00B958B6" w:rsidRPr="00B958B6">
        <w:rPr>
          <w:b/>
          <w:i/>
          <w:lang w:val="bg-BG" w:eastAsia="sr-Cyrl-CS"/>
        </w:rPr>
        <w:t xml:space="preserve"> т. 2</w:t>
      </w:r>
      <w:r w:rsidRPr="00B958B6">
        <w:rPr>
          <w:b/>
          <w:i/>
          <w:lang w:val="bg-BG" w:eastAsia="sr-Cyrl-CS"/>
        </w:rPr>
        <w:t xml:space="preserve"> с попълване на ЕЕДОП, Част </w:t>
      </w:r>
      <w:r w:rsidRPr="00B958B6">
        <w:rPr>
          <w:b/>
          <w:i/>
          <w:lang w:eastAsia="sr-Cyrl-CS"/>
        </w:rPr>
        <w:t>IV</w:t>
      </w:r>
      <w:r w:rsidRPr="00B958B6">
        <w:rPr>
          <w:b/>
          <w:i/>
          <w:lang w:val="bg-BG" w:eastAsia="sr-Cyrl-CS"/>
        </w:rPr>
        <w:t xml:space="preserve">: Критерии за </w:t>
      </w:r>
      <w:r w:rsidRPr="009F0CCA">
        <w:rPr>
          <w:b/>
          <w:i/>
          <w:lang w:val="bg-BG" w:eastAsia="sr-Cyrl-CS"/>
        </w:rPr>
        <w:t>подбор</w:t>
      </w:r>
      <w:r w:rsidR="00B958B6" w:rsidRPr="009F0CCA">
        <w:rPr>
          <w:b/>
          <w:i/>
          <w:lang w:val="bg-BG" w:eastAsia="sr-Cyrl-CS"/>
        </w:rPr>
        <w:t>, раздел В: Технически и п</w:t>
      </w:r>
      <w:r w:rsidR="00711474" w:rsidRPr="009F0CCA">
        <w:rPr>
          <w:b/>
          <w:i/>
          <w:lang w:val="bg-BG" w:eastAsia="sr-Cyrl-CS"/>
        </w:rPr>
        <w:t xml:space="preserve">рофесионални способности, </w:t>
      </w:r>
      <w:r w:rsidR="00711474" w:rsidRPr="009F0CCA">
        <w:rPr>
          <w:rFonts w:eastAsia="Calibri"/>
          <w:b/>
          <w:i/>
          <w:lang w:val="bg-BG"/>
        </w:rPr>
        <w:t>т.6, буква “а”</w:t>
      </w:r>
      <w:r w:rsidR="00B958B6" w:rsidRPr="009F0CCA">
        <w:rPr>
          <w:b/>
          <w:i/>
          <w:lang w:val="bg-BG" w:eastAsia="sr-Cyrl-CS"/>
        </w:rPr>
        <w:t>, като се посочват трите имена на специалистите и номер на удостоверението за придобита квалификация</w:t>
      </w:r>
      <w:r w:rsidR="00D805E0" w:rsidRPr="009F0CCA">
        <w:rPr>
          <w:b/>
          <w:i/>
          <w:lang w:val="bg-BG" w:eastAsia="sr-Cyrl-CS"/>
        </w:rPr>
        <w:t xml:space="preserve"> на всеки от тях</w:t>
      </w:r>
      <w:r w:rsidR="00B958B6" w:rsidRPr="009F0CCA">
        <w:rPr>
          <w:b/>
          <w:i/>
          <w:lang w:val="bg-BG" w:eastAsia="sr-Cyrl-CS"/>
        </w:rPr>
        <w:t>, съгласно изискването</w:t>
      </w:r>
      <w:r w:rsidR="00D805E0" w:rsidRPr="009F0CCA">
        <w:rPr>
          <w:b/>
          <w:i/>
          <w:lang w:val="bg-BG" w:eastAsia="sr-Cyrl-CS"/>
        </w:rPr>
        <w:t xml:space="preserve"> </w:t>
      </w:r>
      <w:r w:rsidR="00B958B6" w:rsidRPr="009F0CCA">
        <w:rPr>
          <w:b/>
          <w:i/>
          <w:lang w:val="bg-BG" w:eastAsia="sr-Cyrl-CS"/>
        </w:rPr>
        <w:t xml:space="preserve"> на Възложителя.</w:t>
      </w:r>
      <w:r w:rsidRPr="009F0CCA">
        <w:rPr>
          <w:b/>
          <w:i/>
          <w:lang w:val="bg-BG" w:eastAsia="sr-Cyrl-CS"/>
        </w:rPr>
        <w:t xml:space="preserve"> </w:t>
      </w:r>
    </w:p>
    <w:p w14:paraId="25A4A17D" w14:textId="19CCC924" w:rsidR="00076BC1" w:rsidRPr="00076BC1" w:rsidRDefault="00076BC1" w:rsidP="00076BC1">
      <w:pPr>
        <w:ind w:firstLine="426"/>
        <w:jc w:val="both"/>
        <w:rPr>
          <w:rFonts w:eastAsia="Calibri"/>
          <w:lang w:val="bg-BG"/>
        </w:rPr>
      </w:pPr>
      <w:r w:rsidRPr="00076BC1">
        <w:rPr>
          <w:rFonts w:eastAsia="Calibri"/>
          <w:lang w:val="bg-BG"/>
        </w:rPr>
        <w:t xml:space="preserve">Всяка промяна в екипа от </w:t>
      </w:r>
      <w:r>
        <w:rPr>
          <w:rFonts w:eastAsia="Calibri"/>
          <w:lang w:val="bg-BG"/>
        </w:rPr>
        <w:t xml:space="preserve">специалисти </w:t>
      </w:r>
      <w:r w:rsidRPr="00076BC1">
        <w:rPr>
          <w:rFonts w:eastAsia="Calibri"/>
          <w:lang w:val="bg-BG"/>
        </w:rPr>
        <w:t xml:space="preserve">се извършва при спазване на разпоредбите на договора за изпълнение на обществената поръчка. В тази връзка по отношение на </w:t>
      </w:r>
      <w:r>
        <w:rPr>
          <w:rFonts w:eastAsia="Calibri"/>
          <w:lang w:val="bg-BG"/>
        </w:rPr>
        <w:t xml:space="preserve">специалистите </w:t>
      </w:r>
      <w:r w:rsidRPr="00076BC1">
        <w:rPr>
          <w:rFonts w:eastAsia="Calibri"/>
          <w:lang w:val="bg-BG"/>
        </w:rPr>
        <w:t>се поставят следните изисквания:</w:t>
      </w:r>
    </w:p>
    <w:p w14:paraId="37D40FA1" w14:textId="58A29498" w:rsidR="00076BC1" w:rsidRPr="00076BC1" w:rsidRDefault="00076BC1" w:rsidP="00076BC1">
      <w:pPr>
        <w:ind w:firstLine="426"/>
        <w:jc w:val="both"/>
        <w:rPr>
          <w:rFonts w:eastAsia="Calibri"/>
          <w:lang w:val="bg-BG"/>
        </w:rPr>
      </w:pPr>
      <w:r>
        <w:rPr>
          <w:rFonts w:eastAsia="Calibri"/>
          <w:lang w:val="bg-BG"/>
        </w:rPr>
        <w:t>-</w:t>
      </w:r>
      <w:r>
        <w:rPr>
          <w:rFonts w:eastAsia="Calibri"/>
          <w:lang w:val="bg-BG"/>
        </w:rPr>
        <w:tab/>
        <w:t>Замяна на специалист (ръководител/изпълнител)</w:t>
      </w:r>
      <w:r w:rsidRPr="00076BC1">
        <w:rPr>
          <w:rFonts w:eastAsia="Calibri"/>
          <w:lang w:val="bg-BG"/>
        </w:rPr>
        <w:t xml:space="preserve"> се допуска със съгласие на Възложителя;</w:t>
      </w:r>
    </w:p>
    <w:p w14:paraId="5D685772" w14:textId="6BA84845" w:rsidR="00076BC1" w:rsidRPr="00076BC1" w:rsidRDefault="00076BC1" w:rsidP="00076BC1">
      <w:pPr>
        <w:ind w:firstLine="426"/>
        <w:jc w:val="both"/>
        <w:rPr>
          <w:rFonts w:eastAsia="Calibri"/>
          <w:lang w:val="bg-BG"/>
        </w:rPr>
      </w:pPr>
      <w:r>
        <w:rPr>
          <w:rFonts w:eastAsia="Calibri"/>
          <w:lang w:val="bg-BG"/>
        </w:rPr>
        <w:t>-</w:t>
      </w:r>
      <w:r>
        <w:rPr>
          <w:rFonts w:eastAsia="Calibri"/>
          <w:lang w:val="bg-BG"/>
        </w:rPr>
        <w:tab/>
        <w:t>Оттегляне на специалист (ръководител/изпълнител)</w:t>
      </w:r>
      <w:r w:rsidRPr="00076BC1">
        <w:rPr>
          <w:rFonts w:eastAsia="Calibri"/>
          <w:lang w:val="bg-BG"/>
        </w:rPr>
        <w:t xml:space="preserve"> или замяната му с друг се допуска само по уважителни, в т.ч. здравословни причини или обективна невъзможност,</w:t>
      </w:r>
      <w:r>
        <w:rPr>
          <w:rFonts w:eastAsia="Calibri"/>
          <w:lang w:val="bg-BG"/>
        </w:rPr>
        <w:t xml:space="preserve"> които не позволяват на специалиста</w:t>
      </w:r>
      <w:r w:rsidRPr="00076BC1">
        <w:rPr>
          <w:rFonts w:eastAsia="Calibri"/>
          <w:lang w:val="bg-BG"/>
        </w:rPr>
        <w:t xml:space="preserve"> да продължи да работи по договора;</w:t>
      </w:r>
    </w:p>
    <w:p w14:paraId="06EFA6F4" w14:textId="7FD6A998" w:rsidR="00076BC1" w:rsidRPr="00076BC1" w:rsidRDefault="00076BC1" w:rsidP="00076BC1">
      <w:pPr>
        <w:ind w:firstLine="426"/>
        <w:jc w:val="both"/>
        <w:rPr>
          <w:rFonts w:eastAsia="Calibri"/>
          <w:lang w:val="bg-BG"/>
        </w:rPr>
      </w:pPr>
      <w:r>
        <w:rPr>
          <w:rFonts w:eastAsia="Calibri"/>
          <w:lang w:val="bg-BG"/>
        </w:rPr>
        <w:t>-</w:t>
      </w:r>
      <w:r>
        <w:rPr>
          <w:rFonts w:eastAsia="Calibri"/>
          <w:lang w:val="bg-BG"/>
        </w:rPr>
        <w:tab/>
        <w:t>Замяната на специалисти (ръководители/изпълнители)</w:t>
      </w:r>
      <w:r w:rsidRPr="00076BC1">
        <w:rPr>
          <w:rFonts w:eastAsia="Calibri"/>
          <w:lang w:val="bg-BG"/>
        </w:rPr>
        <w:t xml:space="preserve"> трябва винаги да е с лица, отговарящи на същите изисквани</w:t>
      </w:r>
      <w:r>
        <w:rPr>
          <w:rFonts w:eastAsia="Calibri"/>
          <w:lang w:val="bg-BG"/>
        </w:rPr>
        <w:t>я, като одобрения специалист</w:t>
      </w:r>
      <w:r w:rsidRPr="00076BC1">
        <w:rPr>
          <w:rFonts w:eastAsia="Calibri"/>
          <w:lang w:val="bg-BG"/>
        </w:rPr>
        <w:t>.</w:t>
      </w:r>
    </w:p>
    <w:p w14:paraId="322223CD" w14:textId="314BD9FA" w:rsidR="00F87474" w:rsidRDefault="00F87474" w:rsidP="00935060">
      <w:pPr>
        <w:spacing w:before="120" w:after="120"/>
        <w:ind w:firstLine="425"/>
        <w:jc w:val="both"/>
        <w:rPr>
          <w:rFonts w:eastAsia="Calibri"/>
          <w:b/>
          <w:lang w:val="bg-BG"/>
        </w:rPr>
      </w:pPr>
      <w:r w:rsidRPr="00F87474">
        <w:rPr>
          <w:rFonts w:eastAsia="Calibri"/>
          <w:b/>
          <w:lang w:val="bg-BG"/>
        </w:rPr>
        <w:t>3.</w:t>
      </w:r>
      <w:r w:rsidR="003C218F">
        <w:rPr>
          <w:rFonts w:eastAsia="Calibri"/>
          <w:b/>
          <w:lang w:val="bg-BG"/>
        </w:rPr>
        <w:t xml:space="preserve"> </w:t>
      </w:r>
      <w:r w:rsidRPr="00F87474">
        <w:rPr>
          <w:rFonts w:eastAsia="Calibri"/>
          <w:b/>
          <w:lang w:val="bg-BG"/>
        </w:rPr>
        <w:t>Участниците с</w:t>
      </w:r>
      <w:r w:rsidR="003C218F">
        <w:rPr>
          <w:rFonts w:eastAsia="Calibri"/>
          <w:b/>
          <w:lang w:val="bg-BG"/>
        </w:rPr>
        <w:t>ледва да разполагат със следното техническо оборудване, което ще бъде използвано</w:t>
      </w:r>
      <w:r w:rsidRPr="00F87474">
        <w:rPr>
          <w:rFonts w:eastAsia="Calibri"/>
          <w:b/>
          <w:lang w:val="bg-BG"/>
        </w:rPr>
        <w:t xml:space="preserve"> при изпълнение на поръчката: </w:t>
      </w:r>
    </w:p>
    <w:p w14:paraId="4EA3D9D2" w14:textId="2D03DDDA" w:rsidR="003C218F" w:rsidRPr="00935060" w:rsidRDefault="003C218F" w:rsidP="00935060">
      <w:pPr>
        <w:pStyle w:val="a3"/>
        <w:numPr>
          <w:ilvl w:val="0"/>
          <w:numId w:val="25"/>
        </w:numPr>
        <w:jc w:val="both"/>
        <w:rPr>
          <w:b/>
        </w:rPr>
      </w:pPr>
      <w:r w:rsidRPr="00935060">
        <w:t>Не по-малко от 3</w:t>
      </w:r>
      <w:r w:rsidRPr="00935060">
        <w:rPr>
          <w:color w:val="000000"/>
        </w:rPr>
        <w:t xml:space="preserve"> </w:t>
      </w:r>
      <w:r w:rsidR="00935060" w:rsidRPr="00935060">
        <w:t>/три</w:t>
      </w:r>
      <w:r w:rsidRPr="00935060">
        <w:t xml:space="preserve">/ бр. </w:t>
      </w:r>
      <w:r w:rsidRPr="00935060">
        <w:rPr>
          <w:bCs/>
        </w:rPr>
        <w:t>генератори за студен аерозол ULV</w:t>
      </w:r>
      <w:r w:rsidRPr="00935060">
        <w:rPr>
          <w:bCs/>
          <w:lang w:val="ru-RU"/>
        </w:rPr>
        <w:t xml:space="preserve"> </w:t>
      </w:r>
      <w:r w:rsidRPr="00935060">
        <w:rPr>
          <w:bCs/>
        </w:rPr>
        <w:t>(ultra</w:t>
      </w:r>
      <w:r w:rsidRPr="00935060">
        <w:rPr>
          <w:bCs/>
          <w:lang w:val="ru-RU"/>
        </w:rPr>
        <w:t xml:space="preserve"> </w:t>
      </w:r>
      <w:r w:rsidRPr="00935060">
        <w:rPr>
          <w:bCs/>
        </w:rPr>
        <w:t>low</w:t>
      </w:r>
      <w:r w:rsidRPr="00935060">
        <w:rPr>
          <w:bCs/>
          <w:lang w:val="ru-RU"/>
        </w:rPr>
        <w:t xml:space="preserve"> </w:t>
      </w:r>
      <w:r w:rsidRPr="00935060">
        <w:rPr>
          <w:bCs/>
        </w:rPr>
        <w:t>volume</w:t>
      </w:r>
      <w:r w:rsidRPr="00935060">
        <w:rPr>
          <w:bCs/>
          <w:lang w:val="ru-RU"/>
        </w:rPr>
        <w:t>)</w:t>
      </w:r>
      <w:r w:rsidRPr="00935060">
        <w:t xml:space="preserve"> за наземна дезинсекция</w:t>
      </w:r>
      <w:r w:rsidRPr="00935060">
        <w:rPr>
          <w:bCs/>
        </w:rPr>
        <w:t xml:space="preserve"> ;</w:t>
      </w:r>
    </w:p>
    <w:p w14:paraId="7EE820D5" w14:textId="04DA8804" w:rsidR="003C218F" w:rsidRPr="00935060" w:rsidRDefault="003C218F" w:rsidP="00935060">
      <w:pPr>
        <w:pStyle w:val="a3"/>
        <w:numPr>
          <w:ilvl w:val="0"/>
          <w:numId w:val="25"/>
        </w:numPr>
        <w:jc w:val="both"/>
        <w:rPr>
          <w:b/>
        </w:rPr>
      </w:pPr>
      <w:r w:rsidRPr="00935060">
        <w:t xml:space="preserve">Не по-малко от </w:t>
      </w:r>
      <w:r w:rsidRPr="00935060">
        <w:rPr>
          <w:color w:val="000000"/>
        </w:rPr>
        <w:t>2</w:t>
      </w:r>
      <w:r w:rsidR="00935060">
        <w:rPr>
          <w:color w:val="000000"/>
        </w:rPr>
        <w:t xml:space="preserve"> (два)</w:t>
      </w:r>
      <w:r w:rsidRPr="00935060">
        <w:t xml:space="preserve"> бр. леки ръчни/моторни пръскачки за наземна дезинсекция;</w:t>
      </w:r>
    </w:p>
    <w:p w14:paraId="2A407986" w14:textId="78F2A76E" w:rsidR="003C218F" w:rsidRPr="00935060" w:rsidRDefault="00935060" w:rsidP="00935060">
      <w:pPr>
        <w:pStyle w:val="a3"/>
        <w:numPr>
          <w:ilvl w:val="0"/>
          <w:numId w:val="25"/>
        </w:numPr>
        <w:jc w:val="both"/>
        <w:rPr>
          <w:b/>
        </w:rPr>
      </w:pPr>
      <w:r>
        <w:t>Не по-</w:t>
      </w:r>
      <w:r w:rsidR="003C218F" w:rsidRPr="00935060">
        <w:t>малко от 3</w:t>
      </w:r>
      <w:r>
        <w:t xml:space="preserve"> (три)</w:t>
      </w:r>
      <w:r w:rsidR="003C218F" w:rsidRPr="00935060">
        <w:t xml:space="preserve"> бр. пикапи с висока проходимост</w:t>
      </w:r>
      <w:r w:rsidR="003C218F" w:rsidRPr="00935060">
        <w:rPr>
          <w:lang w:val="ru-RU"/>
        </w:rPr>
        <w:t xml:space="preserve">, </w:t>
      </w:r>
      <w:r>
        <w:t>чрез кои</w:t>
      </w:r>
      <w:r w:rsidR="003C218F" w:rsidRPr="00935060">
        <w:t>то се осигурява безпрепятствен достъп до всички видове градски и извънградски пл</w:t>
      </w:r>
      <w:r w:rsidR="003C218F" w:rsidRPr="003C218F">
        <w:t>o</w:t>
      </w:r>
      <w:r w:rsidR="003C218F" w:rsidRPr="00935060">
        <w:t>щи</w:t>
      </w:r>
      <w:r w:rsidR="003C218F" w:rsidRPr="00935060">
        <w:rPr>
          <w:bCs/>
        </w:rPr>
        <w:t>;</w:t>
      </w:r>
    </w:p>
    <w:p w14:paraId="0682E41F" w14:textId="14EF48CC" w:rsidR="003C218F" w:rsidRPr="009F0CCA" w:rsidRDefault="003C218F" w:rsidP="00935060">
      <w:pPr>
        <w:pStyle w:val="a3"/>
        <w:numPr>
          <w:ilvl w:val="0"/>
          <w:numId w:val="25"/>
        </w:numPr>
        <w:jc w:val="both"/>
        <w:rPr>
          <w:b/>
        </w:rPr>
      </w:pPr>
      <w:r w:rsidRPr="009F0CCA">
        <w:t xml:space="preserve">Не по-малко от </w:t>
      </w:r>
      <w:r w:rsidRPr="009F0CCA">
        <w:rPr>
          <w:lang w:val="ru-RU"/>
        </w:rPr>
        <w:t>1</w:t>
      </w:r>
      <w:r w:rsidRPr="009F0CCA">
        <w:rPr>
          <w:color w:val="FF0000"/>
        </w:rPr>
        <w:t xml:space="preserve"> </w:t>
      </w:r>
      <w:r w:rsidR="005D2F07" w:rsidRPr="009F0CCA">
        <w:t xml:space="preserve">/един/ бр. </w:t>
      </w:r>
      <w:r w:rsidR="008E6A06" w:rsidRPr="009F0CCA">
        <w:t>авиационна техника</w:t>
      </w:r>
      <w:r w:rsidRPr="009F0CCA">
        <w:t xml:space="preserve"> за конвенционално пръскане</w:t>
      </w:r>
      <w:r w:rsidR="00935060" w:rsidRPr="009F0CCA">
        <w:t xml:space="preserve">, </w:t>
      </w:r>
      <w:r w:rsidR="008E6A06" w:rsidRPr="009F0CCA">
        <w:t>коя</w:t>
      </w:r>
      <w:r w:rsidR="00935060" w:rsidRPr="009F0CCA">
        <w:t>то притежава</w:t>
      </w:r>
      <w:r w:rsidR="000027D1" w:rsidRPr="009F0CCA">
        <w:rPr>
          <w:rFonts w:ascii="Verdana" w:hAnsi="Verdana"/>
        </w:rPr>
        <w:t xml:space="preserve"> </w:t>
      </w:r>
      <w:r w:rsidR="000027D1" w:rsidRPr="009F0CCA">
        <w:t>валидно удостоверение за летателната годност</w:t>
      </w:r>
      <w:r w:rsidR="008E6A06" w:rsidRPr="009F0CCA">
        <w:t xml:space="preserve"> и е вписана</w:t>
      </w:r>
      <w:r w:rsidR="005D2F07" w:rsidRPr="009F0CCA">
        <w:t xml:space="preserve"> в регистъра по чл.20, ал.3 от </w:t>
      </w:r>
      <w:r w:rsidR="000027D1" w:rsidRPr="009F0CCA">
        <w:t xml:space="preserve"> Закона за гражданското въздухоплаване</w:t>
      </w:r>
      <w:r w:rsidRPr="009F0CCA">
        <w:rPr>
          <w:bCs/>
        </w:rPr>
        <w:t>;</w:t>
      </w:r>
    </w:p>
    <w:p w14:paraId="667635F4" w14:textId="3238EBEC" w:rsidR="003C218F" w:rsidRPr="00935060" w:rsidRDefault="003C218F" w:rsidP="00935060">
      <w:pPr>
        <w:pStyle w:val="a3"/>
        <w:numPr>
          <w:ilvl w:val="0"/>
          <w:numId w:val="25"/>
        </w:numPr>
        <w:jc w:val="both"/>
        <w:rPr>
          <w:b/>
          <w:color w:val="000000"/>
        </w:rPr>
      </w:pPr>
      <w:r w:rsidRPr="00935060">
        <w:rPr>
          <w:bCs/>
          <w:color w:val="000000"/>
        </w:rPr>
        <w:t>Не по-малко от 1 /един/ бр. атомизатор.</w:t>
      </w:r>
    </w:p>
    <w:p w14:paraId="45F61BB2" w14:textId="1967E01C" w:rsidR="003C218F" w:rsidRPr="00F87474" w:rsidRDefault="003C218F" w:rsidP="00935060">
      <w:pPr>
        <w:spacing w:before="120" w:after="120"/>
        <w:ind w:firstLine="709"/>
        <w:jc w:val="both"/>
        <w:rPr>
          <w:rFonts w:eastAsia="Calibri"/>
          <w:b/>
          <w:lang w:val="bg-BG"/>
        </w:rPr>
      </w:pPr>
    </w:p>
    <w:p w14:paraId="4E69C1B7" w14:textId="77777777" w:rsidR="00205CCA" w:rsidRDefault="00205CCA" w:rsidP="00205CCA">
      <w:pPr>
        <w:ind w:firstLine="425"/>
        <w:jc w:val="both"/>
        <w:rPr>
          <w:lang w:val="bg-BG"/>
        </w:rPr>
      </w:pPr>
      <w:r w:rsidRPr="00F0438E">
        <w:rPr>
          <w:lang w:val="bg-BG"/>
        </w:rPr>
        <w:t>При участие на обединение, което не е юридическо лице, изискването се прилага за обединението като цяло. 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p>
    <w:p w14:paraId="4A397A1A" w14:textId="77777777" w:rsidR="00205CCA" w:rsidRPr="00A15DA8" w:rsidRDefault="00205CCA" w:rsidP="00205CCA">
      <w:pPr>
        <w:ind w:firstLine="426"/>
        <w:jc w:val="both"/>
        <w:rPr>
          <w:lang w:val="bg-BG"/>
        </w:rPr>
      </w:pPr>
      <w:r>
        <w:rPr>
          <w:lang w:val="bg-BG"/>
        </w:rPr>
        <w:t>Участникът може да използва капацитета на трети лица. Т</w:t>
      </w:r>
      <w:r w:rsidRPr="00A15DA8">
        <w:t>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lang w:val="bg-BG"/>
        </w:rPr>
        <w:t xml:space="preserve"> </w:t>
      </w:r>
    </w:p>
    <w:p w14:paraId="1A0E0227" w14:textId="3300EBB4" w:rsidR="00205CCA" w:rsidRPr="004366A9" w:rsidRDefault="00205CCA" w:rsidP="00205CCA">
      <w:pPr>
        <w:ind w:firstLine="426"/>
        <w:jc w:val="both"/>
        <w:rPr>
          <w:lang w:val="bg-BG"/>
        </w:rPr>
      </w:pPr>
      <w:r w:rsidRPr="004366A9">
        <w:rPr>
          <w:lang w:val="bg-BG"/>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Документите </w:t>
      </w:r>
      <w:r w:rsidRPr="004366A9">
        <w:rPr>
          <w:lang w:val="bg-BG"/>
        </w:rPr>
        <w:lastRenderedPageBreak/>
        <w:t xml:space="preserve">се представят и за подизпълнителите и третите лица, ако има такива. </w:t>
      </w:r>
      <w:r w:rsidRPr="00205CCA">
        <w:rPr>
          <w:lang w:val="bg-BG"/>
        </w:rPr>
        <w:t>Документи, чрез които се доказва съответствието с изискването:</w:t>
      </w:r>
      <w:r w:rsidRPr="00205CCA">
        <w:rPr>
          <w:rFonts w:ascii="Verdana" w:hAnsi="Verdana"/>
        </w:rPr>
        <w:t xml:space="preserve"> </w:t>
      </w:r>
      <w:r w:rsidRPr="00205CCA">
        <w:rPr>
          <w:b/>
        </w:rPr>
        <w:t>Декларация за техническото оборудване, което ще бъде използвано за изпълнение на поръчката</w:t>
      </w:r>
      <w:r w:rsidRPr="00205CCA">
        <w:rPr>
          <w:b/>
          <w:lang w:val="bg-BG"/>
        </w:rPr>
        <w:t>.</w:t>
      </w:r>
      <w:r>
        <w:rPr>
          <w:b/>
          <w:lang w:val="bg-BG"/>
        </w:rPr>
        <w:t xml:space="preserve"> </w:t>
      </w:r>
      <w:r w:rsidRPr="004366A9">
        <w:rPr>
          <w:lang w:val="bg-BG"/>
        </w:rPr>
        <w:t>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14:paraId="0C5E0CE0" w14:textId="21F0E8DD" w:rsidR="00CB06FE" w:rsidRPr="00CB06FE" w:rsidRDefault="00CB06FE" w:rsidP="00F87474">
      <w:pPr>
        <w:pStyle w:val="a3"/>
        <w:tabs>
          <w:tab w:val="left" w:pos="709"/>
        </w:tabs>
        <w:ind w:left="502"/>
        <w:jc w:val="both"/>
        <w:rPr>
          <w:b/>
          <w:highlight w:val="cyan"/>
          <w:lang w:eastAsia="sr-Cyrl-CS"/>
        </w:rPr>
      </w:pPr>
    </w:p>
    <w:p w14:paraId="359B020A" w14:textId="726BDC1C" w:rsidR="003951E9" w:rsidRDefault="003951E9" w:rsidP="003951E9">
      <w:pPr>
        <w:ind w:firstLine="426"/>
        <w:jc w:val="both"/>
        <w:rPr>
          <w:b/>
          <w:i/>
          <w:lang w:val="bg-BG" w:eastAsia="sr-Cyrl-CS"/>
        </w:rPr>
      </w:pPr>
      <w:r w:rsidRPr="00B958B6">
        <w:rPr>
          <w:b/>
          <w:i/>
          <w:lang w:val="bg-BG" w:eastAsia="sr-Cyrl-CS"/>
        </w:rPr>
        <w:t>Участникът удостоверява съответствието си с критерия за подбор по</w:t>
      </w:r>
      <w:r>
        <w:rPr>
          <w:b/>
          <w:i/>
          <w:lang w:val="bg-BG" w:eastAsia="sr-Cyrl-CS"/>
        </w:rPr>
        <w:t xml:space="preserve"> т. 3</w:t>
      </w:r>
      <w:r w:rsidRPr="00B958B6">
        <w:rPr>
          <w:b/>
          <w:i/>
          <w:lang w:val="bg-BG" w:eastAsia="sr-Cyrl-CS"/>
        </w:rPr>
        <w:t xml:space="preserve"> с попълване на ЕЕДОП, Част </w:t>
      </w:r>
      <w:r w:rsidRPr="00B958B6">
        <w:rPr>
          <w:b/>
          <w:i/>
          <w:lang w:eastAsia="sr-Cyrl-CS"/>
        </w:rPr>
        <w:t>IV</w:t>
      </w:r>
      <w:r w:rsidRPr="00B958B6">
        <w:rPr>
          <w:b/>
          <w:i/>
          <w:lang w:val="bg-BG" w:eastAsia="sr-Cyrl-CS"/>
        </w:rPr>
        <w:t>: Критерии за подбор</w:t>
      </w:r>
      <w:r w:rsidRPr="00107691">
        <w:rPr>
          <w:b/>
          <w:i/>
          <w:lang w:val="bg-BG" w:eastAsia="sr-Cyrl-CS"/>
        </w:rPr>
        <w:t xml:space="preserve">, раздел В: Технически и професионални способности, </w:t>
      </w:r>
      <w:r w:rsidRPr="00107691">
        <w:rPr>
          <w:rFonts w:eastAsia="Calibri"/>
          <w:b/>
          <w:i/>
          <w:lang w:val="bg-BG"/>
        </w:rPr>
        <w:t>т</w:t>
      </w:r>
      <w:r w:rsidRPr="00C65457">
        <w:rPr>
          <w:rFonts w:eastAsia="Calibri"/>
          <w:b/>
          <w:i/>
          <w:lang w:val="bg-BG"/>
        </w:rPr>
        <w:t xml:space="preserve">.9, </w:t>
      </w:r>
      <w:r w:rsidR="00116115" w:rsidRPr="00C65457">
        <w:rPr>
          <w:b/>
          <w:i/>
          <w:lang w:val="bg-BG" w:eastAsia="sr-Cyrl-CS"/>
        </w:rPr>
        <w:t>като за авиационната техника</w:t>
      </w:r>
      <w:r w:rsidRPr="00C65457">
        <w:rPr>
          <w:b/>
          <w:i/>
          <w:lang w:val="bg-BG" w:eastAsia="sr-Cyrl-CS"/>
        </w:rPr>
        <w:t xml:space="preserve"> се посочва номер на удостоверението за летателна годност.</w:t>
      </w:r>
    </w:p>
    <w:p w14:paraId="0C0FC121" w14:textId="5370C29D" w:rsidR="00107691" w:rsidRDefault="00107691" w:rsidP="003951E9">
      <w:pPr>
        <w:ind w:firstLine="426"/>
        <w:jc w:val="both"/>
        <w:rPr>
          <w:b/>
          <w:i/>
          <w:lang w:val="bg-BG" w:eastAsia="sr-Cyrl-CS"/>
        </w:rPr>
      </w:pPr>
    </w:p>
    <w:p w14:paraId="27E6E0A5" w14:textId="49C939E5" w:rsidR="00107691" w:rsidRPr="00711474" w:rsidRDefault="00107691" w:rsidP="003951E9">
      <w:pPr>
        <w:ind w:firstLine="426"/>
        <w:jc w:val="both"/>
        <w:rPr>
          <w:rFonts w:eastAsia="Calibri"/>
          <w:b/>
          <w:i/>
          <w:lang w:val="bg-BG"/>
        </w:rPr>
      </w:pPr>
      <w:r w:rsidRPr="00107691">
        <w:rPr>
          <w:b/>
          <w:lang w:val="bg-BG" w:eastAsia="sr-Cyrl-CS"/>
        </w:rPr>
        <w:t>4.</w:t>
      </w:r>
      <w:r>
        <w:rPr>
          <w:b/>
          <w:i/>
          <w:lang w:val="bg-BG" w:eastAsia="sr-Cyrl-CS"/>
        </w:rPr>
        <w:t xml:space="preserve"> </w:t>
      </w:r>
      <w:r w:rsidRPr="00107691">
        <w:rPr>
          <w:b/>
          <w:lang w:val="bg-BG"/>
        </w:rPr>
        <w:t>Участникът следва да прилага система за управление на качеството EN ISO 9001:2008 или еквивалентна с обхв</w:t>
      </w:r>
      <w:r>
        <w:rPr>
          <w:b/>
          <w:lang w:val="bg-BG"/>
        </w:rPr>
        <w:t>ат: извършване на дезинфекции, дезинсекции и дератизации.</w:t>
      </w:r>
    </w:p>
    <w:p w14:paraId="45065231" w14:textId="6B3DFE4A" w:rsidR="00E11F57" w:rsidRDefault="00E11F57" w:rsidP="00A42382">
      <w:pPr>
        <w:tabs>
          <w:tab w:val="left" w:pos="709"/>
        </w:tabs>
        <w:ind w:firstLine="425"/>
        <w:jc w:val="both"/>
        <w:rPr>
          <w:b/>
          <w:i/>
          <w:highlight w:val="cyan"/>
          <w:lang w:val="bg-BG" w:eastAsia="sr-Cyrl-CS"/>
        </w:rPr>
      </w:pPr>
    </w:p>
    <w:p w14:paraId="1379DFEE" w14:textId="024FD763" w:rsidR="00EE24DB" w:rsidRPr="0046462F" w:rsidRDefault="00EE24DB" w:rsidP="00EE24DB">
      <w:pPr>
        <w:ind w:firstLine="426"/>
        <w:jc w:val="both"/>
        <w:rPr>
          <w:rFonts w:eastAsia="Calibri"/>
          <w:b/>
          <w:i/>
          <w:lang w:val="bg-BG"/>
        </w:rPr>
      </w:pPr>
      <w:r>
        <w:rPr>
          <w:b/>
          <w:lang w:val="bg-BG"/>
        </w:rPr>
        <w:t>4.1.</w:t>
      </w:r>
      <w:r w:rsidR="00E27C5B">
        <w:rPr>
          <w:b/>
          <w:lang w:val="bg-BG"/>
        </w:rPr>
        <w:t xml:space="preserve"> </w:t>
      </w:r>
      <w:r w:rsidRPr="00EE24DB">
        <w:rPr>
          <w:b/>
          <w:lang w:val="bg-BG"/>
        </w:rPr>
        <w:t>Участникът следва да прилага система за управление на околна среда EN ISO 14001:2004 или еквивалентна</w:t>
      </w:r>
      <w:r w:rsidRPr="0046462F">
        <w:rPr>
          <w:b/>
          <w:lang w:val="bg-BG"/>
        </w:rPr>
        <w:t xml:space="preserve">, </w:t>
      </w:r>
      <w:r w:rsidRPr="00EE24DB">
        <w:rPr>
          <w:b/>
          <w:lang w:val="bg-BG"/>
        </w:rPr>
        <w:t xml:space="preserve"> </w:t>
      </w:r>
      <w:r w:rsidRPr="0046462F">
        <w:rPr>
          <w:b/>
          <w:lang w:val="bg-BG"/>
        </w:rPr>
        <w:t xml:space="preserve">с </w:t>
      </w:r>
      <w:r w:rsidRPr="00EE24DB">
        <w:rPr>
          <w:b/>
          <w:lang w:val="bg-BG"/>
        </w:rPr>
        <w:t>обхв</w:t>
      </w:r>
      <w:r w:rsidRPr="0046462F">
        <w:rPr>
          <w:b/>
          <w:lang w:val="bg-BG"/>
        </w:rPr>
        <w:t>ат: извършване на дезинфекции, дезинсекции и дератизации.</w:t>
      </w:r>
    </w:p>
    <w:p w14:paraId="003EE8D0" w14:textId="45905DB7" w:rsidR="00EE24DB" w:rsidRDefault="00EE24DB" w:rsidP="00EE24DB">
      <w:pPr>
        <w:ind w:firstLine="426"/>
        <w:jc w:val="both"/>
        <w:rPr>
          <w:b/>
          <w:lang w:val="bg-BG"/>
        </w:rPr>
      </w:pPr>
    </w:p>
    <w:p w14:paraId="4E680E6B" w14:textId="19AA830F" w:rsidR="00EE24DB" w:rsidRPr="0082789C" w:rsidRDefault="00EE24DB" w:rsidP="00EE24DB">
      <w:pPr>
        <w:ind w:firstLine="426"/>
        <w:jc w:val="both"/>
        <w:rPr>
          <w:b/>
        </w:rPr>
      </w:pPr>
    </w:p>
    <w:p w14:paraId="20A47796" w14:textId="77777777" w:rsidR="00BE04FE" w:rsidRDefault="00BE04FE" w:rsidP="00BE04FE">
      <w:pPr>
        <w:ind w:firstLine="425"/>
        <w:jc w:val="both"/>
        <w:rPr>
          <w:lang w:val="bg-BG"/>
        </w:rPr>
      </w:pPr>
      <w:r w:rsidRPr="00BE04FE">
        <w:rPr>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E5F6620" w14:textId="77777777" w:rsidR="00095682" w:rsidRDefault="00BE04FE" w:rsidP="00067653">
      <w:pPr>
        <w:ind w:firstLine="426"/>
        <w:jc w:val="both"/>
        <w:rPr>
          <w:lang w:val="bg-BG"/>
        </w:rPr>
      </w:pPr>
      <w:r w:rsidRPr="00F0438E">
        <w:rPr>
          <w:lang w:val="bg-BG"/>
        </w:rPr>
        <w:t>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r w:rsidR="00067653">
        <w:rPr>
          <w:lang w:val="bg-BG"/>
        </w:rPr>
        <w:t xml:space="preserve"> </w:t>
      </w:r>
      <w:r w:rsidR="00067653" w:rsidRPr="00067653">
        <w:rPr>
          <w:lang w:val="bg-BG"/>
        </w:rPr>
        <w:t>Преди сключване на договор за обществена поръчка, възложителят изисква от участника, определен з</w:t>
      </w:r>
      <w:r w:rsidR="00067653">
        <w:rPr>
          <w:lang w:val="bg-BG"/>
        </w:rPr>
        <w:t>а изпълнител, да представи копия</w:t>
      </w:r>
      <w:r w:rsidR="00067653" w:rsidRPr="00067653">
        <w:rPr>
          <w:lang w:val="bg-BG"/>
        </w:rPr>
        <w:t xml:space="preserve"> на сертификат</w:t>
      </w:r>
      <w:r w:rsidR="00067653">
        <w:rPr>
          <w:lang w:val="bg-BG"/>
        </w:rPr>
        <w:t>и</w:t>
      </w:r>
      <w:r w:rsidR="00067653" w:rsidRPr="00067653">
        <w:rPr>
          <w:lang w:val="bg-BG"/>
        </w:rPr>
        <w:t xml:space="preserve"> с обхват</w:t>
      </w:r>
      <w:r w:rsidR="00067653">
        <w:rPr>
          <w:lang w:val="bg-BG"/>
        </w:rPr>
        <w:t>:</w:t>
      </w:r>
      <w:r w:rsidR="00067653" w:rsidRPr="00067653">
        <w:rPr>
          <w:b/>
          <w:lang w:val="bg-BG"/>
        </w:rPr>
        <w:t xml:space="preserve"> </w:t>
      </w:r>
      <w:r w:rsidR="00067653" w:rsidRPr="00067653">
        <w:rPr>
          <w:lang w:val="bg-BG"/>
        </w:rPr>
        <w:t>извършване  на дезинфекции, дезинсекции и дератизации, издаден</w:t>
      </w:r>
      <w:r w:rsidR="00067653">
        <w:rPr>
          <w:lang w:val="bg-BG"/>
        </w:rPr>
        <w:t>и</w:t>
      </w:r>
      <w:r w:rsidR="00067653" w:rsidRPr="00067653">
        <w:rPr>
          <w:lang w:val="bg-BG"/>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w:t>
      </w:r>
      <w:r w:rsidR="002E31FF">
        <w:rPr>
          <w:lang w:val="bg-BG"/>
        </w:rPr>
        <w:t xml:space="preserve"> и осигуряване на качеството</w:t>
      </w:r>
      <w:r w:rsidR="00067653" w:rsidRPr="00067653">
        <w:rPr>
          <w:lang w:val="bg-BG"/>
        </w:rPr>
        <w:t>,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2BBCFE3C" w14:textId="319C3DFF" w:rsidR="00067653" w:rsidRDefault="00067653" w:rsidP="00067653">
      <w:pPr>
        <w:ind w:firstLine="426"/>
        <w:jc w:val="both"/>
        <w:rPr>
          <w:lang w:val="bg-BG"/>
        </w:rPr>
      </w:pPr>
      <w:r w:rsidRPr="00067653">
        <w:rPr>
          <w:lang w:val="bg-BG"/>
        </w:rPr>
        <w:t xml:space="preserve">При подаване на оферта участниците попълват само съответния раздел в ЕЕДОП. </w:t>
      </w:r>
    </w:p>
    <w:p w14:paraId="5F763DDD" w14:textId="362ABA58" w:rsidR="00095682" w:rsidRDefault="00095682" w:rsidP="00095682">
      <w:pPr>
        <w:ind w:firstLine="426"/>
        <w:jc w:val="both"/>
        <w:rPr>
          <w:b/>
          <w:i/>
          <w:lang w:val="bg-BG"/>
        </w:rPr>
      </w:pPr>
      <w:r w:rsidRPr="00095682">
        <w:rPr>
          <w:b/>
          <w:i/>
          <w:lang w:val="bg-BG"/>
        </w:rPr>
        <w:t>Участникът</w:t>
      </w:r>
      <w:r>
        <w:rPr>
          <w:b/>
          <w:i/>
          <w:lang w:val="bg-BG"/>
        </w:rPr>
        <w:t xml:space="preserve"> удостоверява </w:t>
      </w:r>
      <w:r w:rsidRPr="00B958B6">
        <w:rPr>
          <w:b/>
          <w:i/>
          <w:lang w:val="bg-BG" w:eastAsia="sr-Cyrl-CS"/>
        </w:rPr>
        <w:t>съответствието си</w:t>
      </w:r>
      <w:r>
        <w:rPr>
          <w:b/>
          <w:i/>
          <w:lang w:val="bg-BG" w:eastAsia="sr-Cyrl-CS"/>
        </w:rPr>
        <w:t xml:space="preserve"> с критериите</w:t>
      </w:r>
      <w:r w:rsidRPr="00B958B6">
        <w:rPr>
          <w:b/>
          <w:i/>
          <w:lang w:val="bg-BG" w:eastAsia="sr-Cyrl-CS"/>
        </w:rPr>
        <w:t xml:space="preserve"> за подбор по</w:t>
      </w:r>
      <w:r w:rsidRPr="00095682">
        <w:rPr>
          <w:b/>
          <w:i/>
          <w:lang w:val="bg-BG"/>
        </w:rPr>
        <w:t xml:space="preserve"> </w:t>
      </w:r>
      <w:r w:rsidR="00D6000A">
        <w:rPr>
          <w:b/>
          <w:i/>
          <w:lang w:val="bg-BG"/>
        </w:rPr>
        <w:t>т.4 и т.4.1</w:t>
      </w:r>
      <w:r>
        <w:rPr>
          <w:b/>
          <w:i/>
          <w:lang w:val="bg-BG"/>
        </w:rPr>
        <w:t xml:space="preserve"> като </w:t>
      </w:r>
      <w:r w:rsidRPr="00095682">
        <w:rPr>
          <w:b/>
          <w:i/>
          <w:lang w:val="bg-BG"/>
        </w:rPr>
        <w:t>попълва раздел Г: Стандарти за осигуряване на качеството и стандарти за екологично управление</w:t>
      </w:r>
      <w:r>
        <w:rPr>
          <w:b/>
          <w:i/>
          <w:lang w:val="bg-BG"/>
        </w:rPr>
        <w:t>,</w:t>
      </w:r>
      <w:r w:rsidRPr="00095682">
        <w:rPr>
          <w:b/>
          <w:i/>
          <w:lang w:val="bg-BG"/>
        </w:rPr>
        <w:t xml:space="preserve"> в Част IV: Критерии за подбор от ЕЕДОП.</w:t>
      </w:r>
      <w:r>
        <w:rPr>
          <w:b/>
          <w:i/>
          <w:lang w:val="bg-BG"/>
        </w:rPr>
        <w:t xml:space="preserve"> </w:t>
      </w:r>
    </w:p>
    <w:p w14:paraId="25457B26" w14:textId="77777777" w:rsidR="003732B3" w:rsidRPr="00095682" w:rsidRDefault="003732B3" w:rsidP="00095682">
      <w:pPr>
        <w:ind w:firstLine="426"/>
        <w:jc w:val="both"/>
        <w:rPr>
          <w:b/>
          <w:i/>
          <w:lang w:val="bg-BG"/>
        </w:rPr>
      </w:pPr>
    </w:p>
    <w:p w14:paraId="759231B9" w14:textId="71BEB76B" w:rsidR="003732B3" w:rsidRPr="003732B3" w:rsidRDefault="003732B3" w:rsidP="00474B3F">
      <w:pPr>
        <w:spacing w:before="120" w:after="120"/>
        <w:ind w:firstLine="425"/>
        <w:jc w:val="both"/>
        <w:rPr>
          <w:b/>
        </w:rPr>
      </w:pPr>
      <w:r w:rsidRPr="003732B3">
        <w:rPr>
          <w:b/>
          <w:lang w:val="bg-BG"/>
        </w:rPr>
        <w:t>На основание чл. 67, ал. 5 от ЗОП Възложителят м</w:t>
      </w:r>
      <w:r w:rsidR="00AE0998">
        <w:rPr>
          <w:b/>
          <w:lang w:val="bg-BG"/>
        </w:rPr>
        <w:t xml:space="preserve">оже да изисква от участниците </w:t>
      </w:r>
      <w:r w:rsidRPr="003732B3">
        <w:rPr>
          <w:b/>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995E0F3" w14:textId="46BFCC68" w:rsidR="00D932D9" w:rsidRDefault="00D932D9" w:rsidP="003732B3">
      <w:pPr>
        <w:tabs>
          <w:tab w:val="left" w:pos="709"/>
        </w:tabs>
        <w:ind w:firstLine="709"/>
        <w:jc w:val="both"/>
        <w:rPr>
          <w:lang w:val="bg-BG" w:eastAsia="sr-Cyrl-CS"/>
        </w:rPr>
      </w:pPr>
      <w:r w:rsidRPr="00474B3F">
        <w:rPr>
          <w:lang w:val="bg-BG" w:eastAsia="sr-Cyrl-CS"/>
        </w:rPr>
        <w:lastRenderedPageBreak/>
        <w:t xml:space="preserve">В случаите, когато се подава повече от един ЕЕДОП, </w:t>
      </w:r>
      <w:r w:rsidR="009E57AC" w:rsidRPr="00474B3F">
        <w:rPr>
          <w:lang w:val="bg-BG" w:eastAsia="sr-Cyrl-CS"/>
        </w:rPr>
        <w:t>обстоятелс</w:t>
      </w:r>
      <w:r w:rsidR="000E49E0" w:rsidRPr="00474B3F">
        <w:rPr>
          <w:lang w:val="bg-BG" w:eastAsia="sr-Cyrl-CS"/>
        </w:rPr>
        <w:t>т</w:t>
      </w:r>
      <w:r w:rsidR="009E57AC" w:rsidRPr="00474B3F">
        <w:rPr>
          <w:lang w:val="bg-BG" w:eastAsia="sr-Cyrl-CS"/>
        </w:rPr>
        <w:t>вата, свързани с критериите за подбор, се съдържат само в ЕЕДОП, п</w:t>
      </w:r>
      <w:r w:rsidR="000E49E0" w:rsidRPr="00474B3F">
        <w:rPr>
          <w:lang w:val="bg-BG" w:eastAsia="sr-Cyrl-CS"/>
        </w:rPr>
        <w:t>о</w:t>
      </w:r>
      <w:r w:rsidR="009E57AC" w:rsidRPr="00474B3F">
        <w:rPr>
          <w:lang w:val="bg-BG" w:eastAsia="sr-Cyrl-CS"/>
        </w:rPr>
        <w:t>дписан от лице, което може самостоятелно да представлява съответния стопански субект и не е необходимо да се попълват ЕЕДОП на другите лиц</w:t>
      </w:r>
      <w:r w:rsidR="000E49E0" w:rsidRPr="00474B3F">
        <w:rPr>
          <w:lang w:val="bg-BG" w:eastAsia="sr-Cyrl-CS"/>
        </w:rPr>
        <w:t>а</w:t>
      </w:r>
      <w:r w:rsidR="009E57AC" w:rsidRPr="00474B3F">
        <w:rPr>
          <w:lang w:val="bg-BG" w:eastAsia="sr-Cyrl-CS"/>
        </w:rPr>
        <w:t>.</w:t>
      </w:r>
    </w:p>
    <w:p w14:paraId="0EC39567" w14:textId="4143DA05" w:rsidR="00507119" w:rsidRDefault="00507119" w:rsidP="003732B3">
      <w:pPr>
        <w:tabs>
          <w:tab w:val="left" w:pos="709"/>
        </w:tabs>
        <w:ind w:firstLine="709"/>
        <w:jc w:val="both"/>
        <w:rPr>
          <w:b/>
          <w:lang w:val="bg-BG" w:eastAsia="sr-Cyrl-CS"/>
        </w:rPr>
      </w:pPr>
      <w:r w:rsidRPr="00507119">
        <w:rPr>
          <w:b/>
          <w:lang w:val="bg-BG" w:eastAsia="sr-Cyrl-CS"/>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sidR="000E49E0">
        <w:rPr>
          <w:b/>
          <w:lang w:eastAsia="sr-Cyrl-CS"/>
        </w:rPr>
        <w:t>V</w:t>
      </w:r>
      <w:r w:rsidRPr="00507119">
        <w:rPr>
          <w:b/>
          <w:lang w:val="bg-BG" w:eastAsia="sr-Cyrl-CS"/>
        </w:rPr>
        <w:t xml:space="preserve"> Указания за подготовка на образците на документи, както и настоящите разписани указания. </w:t>
      </w:r>
    </w:p>
    <w:p w14:paraId="630FD23F" w14:textId="114072E2" w:rsidR="00736FBB" w:rsidRDefault="00736FBB" w:rsidP="003732B3">
      <w:pPr>
        <w:tabs>
          <w:tab w:val="left" w:pos="709"/>
        </w:tabs>
        <w:ind w:firstLine="709"/>
        <w:jc w:val="both"/>
        <w:rPr>
          <w:b/>
          <w:color w:val="FF0000"/>
          <w:lang w:val="bg-BG" w:eastAsia="sr-Cyrl-CS"/>
        </w:rPr>
      </w:pPr>
      <w:r w:rsidRPr="00736FBB">
        <w:rPr>
          <w:b/>
          <w:color w:val="FF0000"/>
          <w:lang w:val="bg-BG" w:eastAsia="sr-Cyrl-CS"/>
        </w:rPr>
        <w:t xml:space="preserve">ВАЖНО!!! </w:t>
      </w:r>
      <w:r w:rsidR="00607E0F">
        <w:rPr>
          <w:b/>
          <w:color w:val="FF0000"/>
          <w:lang w:val="bg-BG" w:eastAsia="sr-Cyrl-CS"/>
        </w:rPr>
        <w:t>Съгласно чл. 67, ал.4 от ЗОП във връзка с § 29, т.5, б. „а“ от Преходните и заключителни разпоредби на ЗОП, в сила от 1 април 2018г. ЕЕДОП се представя задължнително в електронен вид. Задължението за електронно представяне на ЕЕДОП влиза в сила на посочената дата, независимо кога е стартирала процедурата за възлагане на обществената поръчка ( Методическо указание на АОП с изх. № МУ-4 от 02.03.2018г.)</w:t>
      </w:r>
    </w:p>
    <w:p w14:paraId="2F6C38C4" w14:textId="7440399F" w:rsidR="006E02FE" w:rsidRPr="006E02FE" w:rsidRDefault="007D6CA1" w:rsidP="006E02FE">
      <w:pPr>
        <w:tabs>
          <w:tab w:val="left" w:pos="709"/>
        </w:tabs>
        <w:ind w:firstLine="426"/>
        <w:jc w:val="both"/>
        <w:rPr>
          <w:b/>
          <w:color w:val="FF0000"/>
          <w:lang w:val="bg-BG" w:eastAsia="sr-Cyrl-CS"/>
        </w:rPr>
      </w:pPr>
      <w:r>
        <w:rPr>
          <w:b/>
          <w:color w:val="FF0000"/>
          <w:lang w:val="bg-BG" w:eastAsia="sr-Cyrl-CS"/>
        </w:rPr>
        <w:t xml:space="preserve">С оглед гореизложеното на интернет страницата на Община Русе, към съответното електронно досие  на поръчката е публикуван образец на ЕЕДОП във формат </w:t>
      </w:r>
      <w:r>
        <w:rPr>
          <w:b/>
          <w:color w:val="FF0000"/>
          <w:lang w:eastAsia="sr-Cyrl-CS"/>
        </w:rPr>
        <w:t xml:space="preserve">PDF </w:t>
      </w:r>
      <w:r>
        <w:rPr>
          <w:b/>
          <w:color w:val="FF0000"/>
          <w:lang w:val="bg-BG" w:eastAsia="sr-Cyrl-CS"/>
        </w:rPr>
        <w:t>и</w:t>
      </w:r>
      <w:r>
        <w:rPr>
          <w:b/>
          <w:color w:val="FF0000"/>
          <w:lang w:eastAsia="sr-Cyrl-CS"/>
        </w:rPr>
        <w:t xml:space="preserve"> XML</w:t>
      </w:r>
      <w:r w:rsidR="000C3E48">
        <w:rPr>
          <w:b/>
          <w:color w:val="FF0000"/>
          <w:lang w:val="bg-BG" w:eastAsia="sr-Cyrl-CS"/>
        </w:rPr>
        <w:t xml:space="preserve">. Участниците изтеглят </w:t>
      </w:r>
      <w:r w:rsidR="00AF3889">
        <w:rPr>
          <w:b/>
          <w:color w:val="FF0000"/>
          <w:lang w:val="bg-BG" w:eastAsia="sr-Cyrl-CS"/>
        </w:rPr>
        <w:t xml:space="preserve">ЕЕДОП, който е във формат </w:t>
      </w:r>
      <w:r w:rsidR="00AF3889">
        <w:rPr>
          <w:b/>
          <w:color w:val="FF0000"/>
          <w:lang w:eastAsia="sr-Cyrl-CS"/>
        </w:rPr>
        <w:t xml:space="preserve">XML </w:t>
      </w:r>
      <w:r w:rsidR="00AF3889">
        <w:rPr>
          <w:b/>
          <w:color w:val="FF0000"/>
          <w:lang w:val="bg-BG" w:eastAsia="sr-Cyrl-CS"/>
        </w:rPr>
        <w:t>и го</w:t>
      </w:r>
      <w:r w:rsidR="00BB2F9A">
        <w:rPr>
          <w:b/>
          <w:color w:val="FF0000"/>
          <w:lang w:val="bg-BG" w:eastAsia="sr-Cyrl-CS"/>
        </w:rPr>
        <w:t xml:space="preserve"> попълват след като го  заредят  (качат) на</w:t>
      </w:r>
      <w:r w:rsidR="00BB2F9A">
        <w:rPr>
          <w:b/>
          <w:color w:val="FF0000"/>
          <w:lang w:eastAsia="sr-Cyrl-CS"/>
        </w:rPr>
        <w:t xml:space="preserve"> </w:t>
      </w:r>
      <w:r w:rsidR="00BB2F9A">
        <w:rPr>
          <w:b/>
          <w:color w:val="FF0000"/>
          <w:lang w:val="bg-BG" w:eastAsia="sr-Cyrl-CS"/>
        </w:rPr>
        <w:t xml:space="preserve">страницата на системата за еЕЕДОП </w:t>
      </w:r>
      <w:hyperlink r:id="rId20" w:history="1">
        <w:r w:rsidR="00BB2F9A" w:rsidRPr="000630B0">
          <w:rPr>
            <w:rStyle w:val="a9"/>
            <w:b/>
            <w:lang w:val="bg-BG" w:eastAsia="sr-Cyrl-CS"/>
          </w:rPr>
          <w:t>https://ec.europa.eu/tools/espd/filter?lang=bg</w:t>
        </w:r>
      </w:hyperlink>
      <w:r w:rsidR="00BB2F9A">
        <w:rPr>
          <w:b/>
          <w:color w:val="FF0000"/>
          <w:lang w:val="bg-BG" w:eastAsia="sr-Cyrl-CS"/>
        </w:rPr>
        <w:t xml:space="preserve"> . Попълненият ЕЕДОП</w:t>
      </w:r>
      <w:r w:rsidR="006366A2">
        <w:rPr>
          <w:b/>
          <w:color w:val="FF0000"/>
          <w:lang w:val="bg-BG" w:eastAsia="sr-Cyrl-CS"/>
        </w:rPr>
        <w:t xml:space="preserve"> </w:t>
      </w:r>
      <w:r w:rsidR="00BB2F9A">
        <w:rPr>
          <w:b/>
          <w:color w:val="FF0000"/>
          <w:lang w:val="bg-BG" w:eastAsia="sr-Cyrl-CS"/>
        </w:rPr>
        <w:t xml:space="preserve">се </w:t>
      </w:r>
      <w:r w:rsidR="006366A2">
        <w:rPr>
          <w:b/>
          <w:color w:val="FF0000"/>
          <w:lang w:val="bg-BG" w:eastAsia="sr-Cyrl-CS"/>
        </w:rPr>
        <w:t xml:space="preserve">изтегля и се </w:t>
      </w:r>
      <w:r w:rsidR="00BB2F9A">
        <w:rPr>
          <w:b/>
          <w:color w:val="FF0000"/>
          <w:lang w:val="bg-BG" w:eastAsia="sr-Cyrl-CS"/>
        </w:rPr>
        <w:t xml:space="preserve"> подписва</w:t>
      </w:r>
      <w:r w:rsidR="006366A2">
        <w:rPr>
          <w:b/>
          <w:color w:val="FF0000"/>
          <w:lang w:val="bg-BG" w:eastAsia="sr-Cyrl-CS"/>
        </w:rPr>
        <w:t xml:space="preserve"> цифрово.</w:t>
      </w:r>
      <w:r w:rsidR="006366A2">
        <w:rPr>
          <w:b/>
          <w:color w:val="FF0000"/>
          <w:lang w:eastAsia="sr-Cyrl-CS"/>
        </w:rPr>
        <w:t xml:space="preserve"> </w:t>
      </w:r>
      <w:r w:rsidR="006366A2">
        <w:rPr>
          <w:b/>
          <w:color w:val="FF0000"/>
          <w:lang w:val="bg-BG" w:eastAsia="sr-Cyrl-CS"/>
        </w:rPr>
        <w:t xml:space="preserve"> ЕЕДОП се представя на подходящ оптичен носител към останалите изискуеми документи за участие в настоящата процедура.</w:t>
      </w:r>
      <w:r w:rsidR="006366A2">
        <w:rPr>
          <w:b/>
          <w:color w:val="FF0000"/>
          <w:lang w:eastAsia="sr-Cyrl-CS"/>
        </w:rPr>
        <w:t xml:space="preserve"> </w:t>
      </w:r>
      <w:r w:rsidR="006366A2">
        <w:rPr>
          <w:b/>
          <w:color w:val="FF0000"/>
          <w:lang w:val="bg-BG" w:eastAsia="sr-Cyrl-CS"/>
        </w:rPr>
        <w:t>Форматът, в който</w:t>
      </w:r>
      <w:r w:rsidR="00DA0C8D">
        <w:rPr>
          <w:b/>
          <w:color w:val="FF0000"/>
          <w:lang w:val="bg-BG" w:eastAsia="sr-Cyrl-CS"/>
        </w:rPr>
        <w:t xml:space="preserve"> се предоставя документът не следва да позволява редактиране на неговото съдържание.</w:t>
      </w:r>
    </w:p>
    <w:p w14:paraId="1C014BCA" w14:textId="7E033540" w:rsidR="00607E0F" w:rsidRDefault="006E02FE" w:rsidP="006E02FE">
      <w:pPr>
        <w:tabs>
          <w:tab w:val="left" w:pos="709"/>
        </w:tabs>
        <w:ind w:firstLine="426"/>
        <w:jc w:val="both"/>
        <w:rPr>
          <w:rFonts w:eastAsia="Calibri"/>
          <w:b/>
          <w:color w:val="FF0000"/>
          <w:lang w:val="bg-BG"/>
        </w:rPr>
      </w:pPr>
      <w:r w:rsidRPr="00A26194">
        <w:rPr>
          <w:rFonts w:eastAsia="Calibri"/>
          <w:b/>
          <w:color w:val="FF0000"/>
          <w:lang w:val="bg-BG"/>
        </w:rPr>
        <w:t>По посочения начин ЕЕДОП се представя</w:t>
      </w:r>
      <w:r w:rsidR="00A50024">
        <w:rPr>
          <w:rFonts w:eastAsia="Calibri"/>
          <w:b/>
          <w:color w:val="FF0000"/>
          <w:lang w:val="bg-BG"/>
        </w:rPr>
        <w:t xml:space="preserve"> (ако е приложимо)</w:t>
      </w:r>
      <w:r w:rsidRPr="00A26194">
        <w:rPr>
          <w:rFonts w:eastAsia="Calibri"/>
          <w:b/>
          <w:color w:val="FF0000"/>
          <w:lang w:val="bg-BG"/>
        </w:rPr>
        <w:t xml:space="preserve"> за всеки от участниците в обединението, което не е юридическо лице, за обединението- участник, за всеки подизпълнител и за всяко трето лице, чиито ресурси ще бъдат ангажирани в изпълнението.</w:t>
      </w:r>
    </w:p>
    <w:p w14:paraId="7B23C827" w14:textId="35E81631" w:rsidR="006F1FF6" w:rsidRPr="00FF1EA2" w:rsidRDefault="000D5FFE" w:rsidP="006E02FE">
      <w:pPr>
        <w:tabs>
          <w:tab w:val="left" w:pos="709"/>
        </w:tabs>
        <w:ind w:firstLine="426"/>
        <w:jc w:val="both"/>
        <w:rPr>
          <w:rFonts w:eastAsia="Calibri"/>
          <w:b/>
          <w:color w:val="FF0000"/>
          <w:lang w:val="bg-BG"/>
        </w:rPr>
      </w:pPr>
      <w:r>
        <w:rPr>
          <w:rFonts w:eastAsia="Calibri"/>
          <w:b/>
          <w:color w:val="FF0000"/>
          <w:lang w:val="bg-BG"/>
        </w:rPr>
        <w:t xml:space="preserve">Електронното подаване на ЕЕДОП не важи при подаване на оферта преди 01.04.2018г. Оферта, която </w:t>
      </w:r>
      <w:r w:rsidR="006C5E4E">
        <w:rPr>
          <w:rFonts w:eastAsia="Calibri"/>
          <w:b/>
          <w:color w:val="FF0000"/>
          <w:lang w:val="bg-BG"/>
        </w:rPr>
        <w:t>се подава преди този срок следва</w:t>
      </w:r>
      <w:r>
        <w:rPr>
          <w:rFonts w:eastAsia="Calibri"/>
          <w:b/>
          <w:color w:val="FF0000"/>
          <w:lang w:val="bg-BG"/>
        </w:rPr>
        <w:t xml:space="preserve"> да съдържа представен на хартиен носител ЕЕДОП,</w:t>
      </w:r>
      <w:r w:rsidR="0000032F">
        <w:rPr>
          <w:rFonts w:eastAsia="Calibri"/>
          <w:b/>
          <w:color w:val="FF0000"/>
          <w:lang w:val="bg-BG"/>
        </w:rPr>
        <w:t xml:space="preserve"> който е приложен в образците към</w:t>
      </w:r>
      <w:r>
        <w:rPr>
          <w:rFonts w:eastAsia="Calibri"/>
          <w:b/>
          <w:color w:val="FF0000"/>
          <w:lang w:val="bg-BG"/>
        </w:rPr>
        <w:t xml:space="preserve"> документацията за обществена поръчка.</w:t>
      </w:r>
    </w:p>
    <w:p w14:paraId="274508FD" w14:textId="77777777" w:rsidR="007A5B81" w:rsidRDefault="00507119" w:rsidP="007A5B81">
      <w:pPr>
        <w:ind w:firstLine="709"/>
        <w:jc w:val="both"/>
        <w:rPr>
          <w:b/>
        </w:rPr>
      </w:pPr>
      <w:r>
        <w:rPr>
          <w:lang w:val="bg-BG" w:eastAsia="sr-Cyrl-CS"/>
        </w:rPr>
        <w:t>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 документите по чл. 58 от ЗОП, както и</w:t>
      </w:r>
      <w:r w:rsidR="007A5B81">
        <w:rPr>
          <w:lang w:eastAsia="sr-Cyrl-CS"/>
        </w:rPr>
        <w:t xml:space="preserve"> </w:t>
      </w:r>
      <w:r>
        <w:rPr>
          <w:lang w:val="bg-BG" w:eastAsia="sr-Cyrl-CS"/>
        </w:rPr>
        <w:t xml:space="preserve"> документи удостоверяващи съответствието с п</w:t>
      </w:r>
      <w:r w:rsidR="007A5B81">
        <w:rPr>
          <w:lang w:val="bg-BG" w:eastAsia="sr-Cyrl-CS"/>
        </w:rPr>
        <w:t xml:space="preserve">оставените критерии за подбор. </w:t>
      </w:r>
    </w:p>
    <w:p w14:paraId="08AB5C5F" w14:textId="4AD6A356" w:rsidR="00D04265" w:rsidRPr="007A5B81" w:rsidRDefault="00677D89" w:rsidP="007A5B81">
      <w:pPr>
        <w:ind w:firstLine="709"/>
        <w:jc w:val="both"/>
        <w:rPr>
          <w:b/>
        </w:rPr>
      </w:pPr>
      <w:r>
        <w:rPr>
          <w:lang w:val="bg-BG" w:eastAsia="sr-Cyrl-CS"/>
        </w:rPr>
        <w:t xml:space="preserve">Тези документи </w:t>
      </w:r>
      <w:r w:rsidR="00D04265">
        <w:rPr>
          <w:lang w:val="bg-BG" w:eastAsia="sr-Cyrl-CS"/>
        </w:rPr>
        <w:t>могат да бъдат изисквани и при условията по чл. 67, ал. 5 от ЗОП. Документите се представят и за подизпълнителите и третите лица, ако има такива.</w:t>
      </w:r>
    </w:p>
    <w:p w14:paraId="310354DF" w14:textId="77777777" w:rsidR="00D04265" w:rsidRPr="007A5B81" w:rsidRDefault="00D04265" w:rsidP="00A127A9">
      <w:pPr>
        <w:tabs>
          <w:tab w:val="left" w:pos="709"/>
        </w:tabs>
        <w:ind w:firstLine="426"/>
        <w:jc w:val="both"/>
        <w:rPr>
          <w:b/>
          <w:lang w:val="bg-BG" w:eastAsia="sr-Cyrl-CS"/>
        </w:rPr>
      </w:pPr>
      <w:r w:rsidRPr="007A5B81">
        <w:rPr>
          <w:b/>
          <w:lang w:val="bg-BG" w:eastAsia="sr-Cyrl-CS"/>
        </w:rPr>
        <w:t>Възложителят няма да изисква документи, които вече са му били предоставени от участника или са му служебно известни.</w:t>
      </w:r>
    </w:p>
    <w:p w14:paraId="67DBB6DE" w14:textId="08A30464" w:rsidR="00D14018" w:rsidRPr="000C37F1" w:rsidRDefault="00D14018" w:rsidP="00CE1685">
      <w:pPr>
        <w:ind w:firstLine="720"/>
        <w:jc w:val="both"/>
        <w:rPr>
          <w:b/>
          <w:lang w:val="bg-BG" w:eastAsia="sr-Cyrl-CS"/>
        </w:rPr>
      </w:pPr>
    </w:p>
    <w:p w14:paraId="70EC358F" w14:textId="77777777" w:rsidR="007A5B81" w:rsidRPr="007A5B81" w:rsidRDefault="007A5B81" w:rsidP="007A5B81">
      <w:pPr>
        <w:ind w:firstLine="709"/>
        <w:jc w:val="both"/>
        <w:rPr>
          <w:b/>
        </w:rPr>
      </w:pPr>
      <w:r w:rsidRPr="007A5B81">
        <w:rPr>
          <w:b/>
          <w:lang w:val="bg-BG" w:eastAsia="sr-Cyrl-CS"/>
        </w:rPr>
        <w:t xml:space="preserve">Преди сключване на договора възложителят ще изисква и Декларация по чл.6, ал.2 и  Декларация </w:t>
      </w:r>
      <w:r w:rsidRPr="007A5B81">
        <w:rPr>
          <w:b/>
        </w:rPr>
        <w:t>по чл. 4, ал. 7 и по чл. 6, ал. 5, т. 3 от Закона за мерките срещу изпирането на пари.</w:t>
      </w:r>
    </w:p>
    <w:p w14:paraId="730343E7" w14:textId="77777777" w:rsidR="00D04265" w:rsidRDefault="00D04265" w:rsidP="00A127A9">
      <w:pPr>
        <w:tabs>
          <w:tab w:val="left" w:pos="709"/>
        </w:tabs>
        <w:ind w:firstLine="426"/>
        <w:jc w:val="both"/>
        <w:rPr>
          <w:lang w:val="bg-BG" w:eastAsia="sr-Cyrl-CS"/>
        </w:rPr>
      </w:pPr>
    </w:p>
    <w:p w14:paraId="5F50EC47" w14:textId="77777777" w:rsidR="006650AB" w:rsidRDefault="0064133A" w:rsidP="00A127A9">
      <w:pPr>
        <w:tabs>
          <w:tab w:val="left" w:pos="709"/>
        </w:tabs>
        <w:ind w:firstLine="426"/>
        <w:jc w:val="both"/>
        <w:rPr>
          <w:lang w:val="bg-BG" w:eastAsia="sr-Cyrl-CS"/>
        </w:rPr>
      </w:pPr>
      <w:r>
        <w:rPr>
          <w:b/>
          <w:u w:val="single"/>
          <w:lang w:val="bg-BG" w:eastAsia="sr-Cyrl-CS"/>
        </w:rPr>
        <w:t>4</w:t>
      </w:r>
      <w:r w:rsidR="006650AB" w:rsidRPr="006650AB">
        <w:rPr>
          <w:b/>
          <w:u w:val="single"/>
          <w:lang w:eastAsia="sr-Cyrl-CS"/>
        </w:rPr>
        <w:t xml:space="preserve">. </w:t>
      </w:r>
      <w:r w:rsidR="006650AB" w:rsidRPr="006650AB">
        <w:rPr>
          <w:b/>
          <w:u w:val="single"/>
          <w:lang w:val="bg-BG" w:eastAsia="sr-Cyrl-CS"/>
        </w:rPr>
        <w:t>СРОК НА ВАЛИДНОСТ НА</w:t>
      </w:r>
      <w:r w:rsidR="006650AB" w:rsidRPr="006650AB">
        <w:rPr>
          <w:u w:val="single"/>
          <w:lang w:val="bg-BG" w:eastAsia="sr-Cyrl-CS"/>
        </w:rPr>
        <w:t xml:space="preserve"> </w:t>
      </w:r>
      <w:r w:rsidR="006650AB" w:rsidRPr="006650AB">
        <w:rPr>
          <w:b/>
          <w:u w:val="single"/>
          <w:lang w:val="bg-BG" w:eastAsia="sr-Cyrl-CS"/>
        </w:rPr>
        <w:t>ОФЕРТИТЕ</w:t>
      </w:r>
    </w:p>
    <w:p w14:paraId="3E854745" w14:textId="77777777" w:rsidR="006650AB" w:rsidRDefault="006650AB" w:rsidP="00A127A9">
      <w:pPr>
        <w:tabs>
          <w:tab w:val="left" w:pos="709"/>
        </w:tabs>
        <w:ind w:firstLine="426"/>
        <w:jc w:val="both"/>
        <w:rPr>
          <w:lang w:val="bg-BG" w:eastAsia="sr-Cyrl-CS"/>
        </w:rPr>
      </w:pPr>
      <w:r w:rsidRPr="00D85BE1">
        <w:rPr>
          <w:b/>
          <w:lang w:val="bg-BG" w:eastAsia="sr-Cyrl-CS"/>
        </w:rPr>
        <w:t>Срокът на валидност на офертите е 9 (девет) месеца,</w:t>
      </w:r>
      <w:r>
        <w:rPr>
          <w:lang w:val="bg-BG" w:eastAsia="sr-Cyrl-CS"/>
        </w:rPr>
        <w:t xml:space="preserve"> считано от датата, която е посочена за дата на получаване на офертата, съгласно Обявлението за обществената поръчка.</w:t>
      </w:r>
    </w:p>
    <w:p w14:paraId="1A0BF5FD" w14:textId="77777777" w:rsidR="006650AB" w:rsidRDefault="006650AB" w:rsidP="00A127A9">
      <w:pPr>
        <w:tabs>
          <w:tab w:val="left" w:pos="709"/>
        </w:tabs>
        <w:ind w:firstLine="426"/>
        <w:jc w:val="both"/>
        <w:rPr>
          <w:lang w:val="bg-BG" w:eastAsia="sr-Cyrl-CS"/>
        </w:rPr>
      </w:pPr>
      <w:r>
        <w:rPr>
          <w:lang w:val="bg-BG" w:eastAsia="sr-Cyrl-CS"/>
        </w:rPr>
        <w:t xml:space="preserve">Участникът ще бъде отстранен от участие в процедурата за възлагане на настоящата обществена поръчка, ако </w:t>
      </w:r>
      <w:r w:rsidR="00677D89">
        <w:rPr>
          <w:lang w:val="bg-BG" w:eastAsia="sr-Cyrl-CS"/>
        </w:rPr>
        <w:t>представи</w:t>
      </w:r>
      <w:r>
        <w:rPr>
          <w:lang w:val="bg-BG" w:eastAsia="sr-Cyrl-CS"/>
        </w:rPr>
        <w:t xml:space="preserve"> оферта с по-кратък срок на валидност или откаже да го удължи, при поискване от възложителя.</w:t>
      </w:r>
    </w:p>
    <w:p w14:paraId="57E8AF2B" w14:textId="77777777" w:rsidR="006650AB" w:rsidRDefault="006650AB" w:rsidP="00A127A9">
      <w:pPr>
        <w:tabs>
          <w:tab w:val="left" w:pos="709"/>
        </w:tabs>
        <w:ind w:firstLine="426"/>
        <w:jc w:val="both"/>
        <w:rPr>
          <w:lang w:val="bg-BG" w:eastAsia="sr-Cyrl-CS"/>
        </w:rPr>
      </w:pPr>
    </w:p>
    <w:p w14:paraId="1494F0AC" w14:textId="77777777" w:rsidR="00341B0F" w:rsidRPr="0064133A" w:rsidRDefault="0064133A" w:rsidP="00341B0F">
      <w:pPr>
        <w:tabs>
          <w:tab w:val="left" w:pos="709"/>
        </w:tabs>
        <w:ind w:firstLine="426"/>
        <w:jc w:val="both"/>
        <w:rPr>
          <w:b/>
          <w:bCs/>
          <w:u w:val="single"/>
          <w:lang w:val="bg-BG"/>
        </w:rPr>
      </w:pPr>
      <w:r w:rsidRPr="0064133A">
        <w:rPr>
          <w:b/>
          <w:bCs/>
          <w:u w:val="single"/>
          <w:lang w:val="bg-BG"/>
        </w:rPr>
        <w:t>5</w:t>
      </w:r>
      <w:r w:rsidR="00341B0F" w:rsidRPr="0064133A">
        <w:rPr>
          <w:b/>
          <w:bCs/>
          <w:u w:val="single"/>
          <w:lang w:val="bg-BG"/>
        </w:rPr>
        <w:t>. ГАРАНЦИЯ ЗА ИЗПЪЛНЕНИЕ НА ДОГОВОРА - УСЛОВИЯ И РАЗМЕР</w:t>
      </w:r>
    </w:p>
    <w:p w14:paraId="6F7CC7B5" w14:textId="475FBE6D" w:rsidR="002F67AC" w:rsidRPr="002F67AC" w:rsidRDefault="00341B0F" w:rsidP="002F67AC">
      <w:pPr>
        <w:pStyle w:val="af5"/>
        <w:ind w:firstLine="425"/>
        <w:jc w:val="both"/>
        <w:rPr>
          <w:sz w:val="24"/>
          <w:szCs w:val="24"/>
          <w:lang w:val="bg-BG"/>
        </w:rPr>
      </w:pPr>
      <w:r w:rsidRPr="002F67AC">
        <w:rPr>
          <w:b/>
          <w:sz w:val="24"/>
          <w:szCs w:val="24"/>
          <w:lang w:val="bg-BG"/>
        </w:rPr>
        <w:lastRenderedPageBreak/>
        <w:t>5.1.</w:t>
      </w:r>
      <w:r w:rsidRPr="002F67AC">
        <w:rPr>
          <w:sz w:val="24"/>
          <w:szCs w:val="24"/>
          <w:lang w:val="bg-BG"/>
        </w:rPr>
        <w:t xml:space="preserve"> Гаранцията, обезпечаваща изпълнението на договора е в размер на</w:t>
      </w:r>
      <w:r w:rsidR="002F67AC" w:rsidRPr="002F67AC">
        <w:rPr>
          <w:sz w:val="24"/>
          <w:szCs w:val="24"/>
          <w:lang w:val="bg-BG"/>
        </w:rPr>
        <w:t xml:space="preserve"> 4% от общата ориентировъчна стойност на договора без ДДС</w:t>
      </w:r>
      <w:r w:rsidR="003A51B1">
        <w:rPr>
          <w:sz w:val="24"/>
          <w:szCs w:val="24"/>
          <w:lang w:val="bg-BG"/>
        </w:rPr>
        <w:t>.</w:t>
      </w:r>
    </w:p>
    <w:p w14:paraId="5BD4D8F4" w14:textId="77777777" w:rsidR="00341B0F" w:rsidRPr="009B5827" w:rsidRDefault="00341B0F" w:rsidP="00341B0F">
      <w:pPr>
        <w:ind w:firstLine="426"/>
        <w:jc w:val="both"/>
        <w:rPr>
          <w:lang w:val="bg-BG"/>
        </w:rPr>
      </w:pPr>
      <w:r>
        <w:rPr>
          <w:lang w:val="bg-BG"/>
        </w:rPr>
        <w:t>Същата може да</w:t>
      </w:r>
      <w:r w:rsidRPr="009B5827">
        <w:rPr>
          <w:lang w:val="bg-BG"/>
        </w:rPr>
        <w:t xml:space="preserve"> се предостав</w:t>
      </w:r>
      <w:r>
        <w:rPr>
          <w:lang w:val="bg-BG"/>
        </w:rPr>
        <w:t>и</w:t>
      </w:r>
      <w:r w:rsidRPr="009B5827">
        <w:rPr>
          <w:lang w:val="bg-BG"/>
        </w:rPr>
        <w:t xml:space="preserve"> в една от следните форми: </w:t>
      </w:r>
    </w:p>
    <w:p w14:paraId="0F93E52E" w14:textId="77777777" w:rsidR="00341B0F" w:rsidRPr="009B5827" w:rsidRDefault="00341B0F" w:rsidP="00341B0F">
      <w:pPr>
        <w:tabs>
          <w:tab w:val="left" w:pos="709"/>
        </w:tabs>
        <w:ind w:firstLine="426"/>
        <w:jc w:val="both"/>
        <w:rPr>
          <w:lang w:val="bg-BG"/>
        </w:rPr>
      </w:pPr>
      <w:r w:rsidRPr="00341B0F">
        <w:rPr>
          <w:lang w:val="bg-BG"/>
        </w:rPr>
        <w:t>1.</w:t>
      </w:r>
      <w:r w:rsidRPr="009B5827">
        <w:rPr>
          <w:lang w:val="bg-BG"/>
        </w:rPr>
        <w:t xml:space="preserve"> парична сума;</w:t>
      </w:r>
    </w:p>
    <w:p w14:paraId="37CBD5B3" w14:textId="77777777" w:rsidR="00341B0F" w:rsidRPr="009B5827" w:rsidRDefault="00341B0F" w:rsidP="00341B0F">
      <w:pPr>
        <w:tabs>
          <w:tab w:val="left" w:pos="709"/>
        </w:tabs>
        <w:ind w:firstLine="426"/>
        <w:jc w:val="both"/>
        <w:rPr>
          <w:lang w:val="bg-BG"/>
        </w:rPr>
      </w:pPr>
      <w:r w:rsidRPr="00341B0F">
        <w:rPr>
          <w:lang w:val="bg-BG"/>
        </w:rPr>
        <w:t>2.</w:t>
      </w:r>
      <w:r w:rsidRPr="009B5827">
        <w:rPr>
          <w:lang w:val="bg-BG"/>
        </w:rPr>
        <w:t xml:space="preserve"> банкова гаранция;</w:t>
      </w:r>
    </w:p>
    <w:p w14:paraId="21D21284" w14:textId="77777777" w:rsidR="00341B0F" w:rsidRPr="009B5827" w:rsidRDefault="00341B0F" w:rsidP="00341B0F">
      <w:pPr>
        <w:tabs>
          <w:tab w:val="left" w:pos="709"/>
        </w:tabs>
        <w:ind w:firstLine="426"/>
        <w:jc w:val="both"/>
        <w:rPr>
          <w:lang w:val="bg-BG"/>
        </w:rPr>
      </w:pPr>
      <w:r w:rsidRPr="00341B0F">
        <w:rPr>
          <w:lang w:val="bg-BG"/>
        </w:rPr>
        <w:t>3.</w:t>
      </w:r>
      <w:r w:rsidRPr="009B5827">
        <w:rPr>
          <w:lang w:val="bg-BG"/>
        </w:rPr>
        <w:t xml:space="preserve"> застраховка, която обезпечава изпълнението чрез покритие на отговорността на изпълнителя. </w:t>
      </w:r>
    </w:p>
    <w:p w14:paraId="131D074E" w14:textId="77777777" w:rsidR="00341B0F" w:rsidRPr="009B5827" w:rsidRDefault="00341B0F" w:rsidP="00341B0F">
      <w:pPr>
        <w:tabs>
          <w:tab w:val="left" w:pos="709"/>
        </w:tabs>
        <w:ind w:firstLine="426"/>
        <w:jc w:val="both"/>
        <w:rPr>
          <w:lang w:val="bg-BG"/>
        </w:rPr>
      </w:pPr>
      <w:r w:rsidRPr="009B5827">
        <w:rPr>
          <w:lang w:val="bg-BG"/>
        </w:rPr>
        <w:t xml:space="preserve">Гаранцията по т. 1 или </w:t>
      </w:r>
      <w:r>
        <w:rPr>
          <w:lang w:val="bg-BG"/>
        </w:rPr>
        <w:t xml:space="preserve">т. </w:t>
      </w:r>
      <w:r w:rsidRPr="009B5827">
        <w:rPr>
          <w:lang w:val="bg-BG"/>
        </w:rPr>
        <w:t xml:space="preserve">2 може да се предостави от името на изпълнителя за сметка на трето лице - гарант. </w:t>
      </w:r>
    </w:p>
    <w:p w14:paraId="5BADFB66" w14:textId="77777777" w:rsidR="00341B0F" w:rsidRPr="009B5827" w:rsidRDefault="00341B0F" w:rsidP="00341B0F">
      <w:pPr>
        <w:tabs>
          <w:tab w:val="left" w:pos="709"/>
        </w:tabs>
        <w:ind w:firstLine="426"/>
        <w:jc w:val="both"/>
        <w:rPr>
          <w:lang w:val="bg-BG"/>
        </w:rPr>
      </w:pPr>
      <w:r w:rsidRPr="009B5827">
        <w:rPr>
          <w:lang w:val="bg-BG"/>
        </w:rPr>
        <w:t>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C925D82" w14:textId="77777777" w:rsidR="00341B0F" w:rsidRDefault="00341B0F" w:rsidP="00341B0F">
      <w:pPr>
        <w:tabs>
          <w:tab w:val="left" w:pos="709"/>
        </w:tabs>
        <w:ind w:firstLine="426"/>
        <w:jc w:val="both"/>
        <w:rPr>
          <w:bCs/>
          <w:lang w:val="bg-BG"/>
        </w:rPr>
      </w:pPr>
      <w:r w:rsidRPr="00341B0F">
        <w:rPr>
          <w:bCs/>
          <w:lang w:val="bg-BG"/>
        </w:rPr>
        <w:t>Уча</w:t>
      </w:r>
      <w:r>
        <w:rPr>
          <w:bCs/>
          <w:lang w:val="bg-BG"/>
        </w:rPr>
        <w:t>стникът, определен за изпълнител на обществената поръчка представя документът за предоставената гаранция за обезпечаване изпълнението на договора при неговото сключване.</w:t>
      </w:r>
    </w:p>
    <w:p w14:paraId="561A1BD1" w14:textId="77777777" w:rsidR="0064133A" w:rsidRDefault="0064133A" w:rsidP="00341B0F">
      <w:pPr>
        <w:tabs>
          <w:tab w:val="left" w:pos="709"/>
        </w:tabs>
        <w:ind w:firstLine="426"/>
        <w:jc w:val="both"/>
        <w:rPr>
          <w:lang w:val="bg-BG"/>
        </w:rPr>
      </w:pPr>
    </w:p>
    <w:p w14:paraId="42AA07BA" w14:textId="77777777" w:rsidR="006D65E0" w:rsidRDefault="00341B0F" w:rsidP="006D65E0">
      <w:pPr>
        <w:ind w:firstLine="426"/>
        <w:jc w:val="both"/>
        <w:rPr>
          <w:lang w:val="bg-BG"/>
        </w:rPr>
      </w:pPr>
      <w:r>
        <w:rPr>
          <w:lang w:val="bg-BG"/>
        </w:rPr>
        <w:t>Когато</w:t>
      </w:r>
      <w:r w:rsidR="003B2FE4">
        <w:rPr>
          <w:lang w:val="bg-BG"/>
        </w:rPr>
        <w:t xml:space="preserve"> участникът, определен за изпълнител избере гаранцията за изпълнение на договора да бъде предоставена под формата на парична сума, то тя може</w:t>
      </w:r>
      <w:r w:rsidR="00677D89">
        <w:rPr>
          <w:lang w:val="bg-BG"/>
        </w:rPr>
        <w:t xml:space="preserve"> да се внесе в брой на касата на Община Русе или</w:t>
      </w:r>
      <w:r w:rsidR="003B2FE4">
        <w:rPr>
          <w:lang w:val="bg-BG"/>
        </w:rPr>
        <w:t xml:space="preserve"> да се преведе по банков път по следната </w:t>
      </w:r>
      <w:r w:rsidR="006D65E0" w:rsidRPr="006D65E0">
        <w:rPr>
          <w:lang w:val="bg-BG"/>
        </w:rPr>
        <w:t xml:space="preserve">набирателна сметка на Община Русе: </w:t>
      </w:r>
    </w:p>
    <w:p w14:paraId="0FF74C81" w14:textId="77777777" w:rsidR="006D65E0" w:rsidRPr="006D65E0" w:rsidRDefault="006D65E0" w:rsidP="006D65E0">
      <w:pPr>
        <w:ind w:firstLine="426"/>
        <w:jc w:val="both"/>
        <w:rPr>
          <w:lang w:val="bg-BG"/>
        </w:rPr>
      </w:pPr>
      <w:r w:rsidRPr="006D65E0">
        <w:rPr>
          <w:lang w:val="bg-BG"/>
        </w:rPr>
        <w:t>Сметка в лв. (BGN):</w:t>
      </w:r>
    </w:p>
    <w:p w14:paraId="1D3EB3DA" w14:textId="77777777" w:rsidR="006D65E0" w:rsidRPr="006D65E0" w:rsidRDefault="006D65E0" w:rsidP="006D65E0">
      <w:pPr>
        <w:ind w:firstLine="426"/>
        <w:jc w:val="both"/>
        <w:rPr>
          <w:lang w:val="bg-BG"/>
        </w:rPr>
      </w:pPr>
      <w:r w:rsidRPr="006D65E0">
        <w:rPr>
          <w:lang w:val="bg-BG"/>
        </w:rPr>
        <w:t xml:space="preserve">ТБ ИНВЕСТБАНК АД, КЛОН РУСЕ, </w:t>
      </w:r>
    </w:p>
    <w:p w14:paraId="09867483" w14:textId="77777777" w:rsidR="006D65E0" w:rsidRPr="006D65E0" w:rsidRDefault="006D65E0" w:rsidP="006D65E0">
      <w:pPr>
        <w:ind w:firstLine="426"/>
        <w:jc w:val="both"/>
        <w:rPr>
          <w:lang w:val="bg-BG"/>
        </w:rPr>
      </w:pPr>
      <w:r w:rsidRPr="006D65E0">
        <w:rPr>
          <w:lang w:val="bg-BG"/>
        </w:rPr>
        <w:t xml:space="preserve">BIG - IORTBGSF; </w:t>
      </w:r>
    </w:p>
    <w:p w14:paraId="06306F8E" w14:textId="77777777" w:rsidR="006D65E0" w:rsidRPr="006D65E0" w:rsidRDefault="006D65E0" w:rsidP="006D65E0">
      <w:pPr>
        <w:ind w:firstLine="426"/>
        <w:rPr>
          <w:lang w:val="bg-BG"/>
        </w:rPr>
      </w:pPr>
      <w:r w:rsidRPr="006D65E0">
        <w:rPr>
          <w:lang w:val="bg-BG"/>
        </w:rPr>
        <w:t>IBAN - BG37 IORT 7379 3300 0300 00</w:t>
      </w:r>
    </w:p>
    <w:p w14:paraId="0B344347" w14:textId="77777777" w:rsidR="00FF0C14" w:rsidRDefault="00FF0C14" w:rsidP="006D65E0">
      <w:pPr>
        <w:tabs>
          <w:tab w:val="left" w:pos="709"/>
        </w:tabs>
        <w:ind w:firstLine="426"/>
        <w:jc w:val="both"/>
        <w:rPr>
          <w:bCs/>
          <w:lang w:val="bg-BG"/>
        </w:rPr>
      </w:pPr>
    </w:p>
    <w:p w14:paraId="6F05A01B" w14:textId="77777777" w:rsidR="00341B0F" w:rsidRDefault="003B2FE4" w:rsidP="006D65E0">
      <w:pPr>
        <w:tabs>
          <w:tab w:val="left" w:pos="709"/>
        </w:tabs>
        <w:ind w:firstLine="426"/>
        <w:jc w:val="both"/>
        <w:rPr>
          <w:lang w:val="bg-BG"/>
        </w:rPr>
      </w:pPr>
      <w:r w:rsidRPr="003B2FE4">
        <w:rPr>
          <w:bCs/>
          <w:lang w:val="bg-BG"/>
        </w:rPr>
        <w:t xml:space="preserve">Когато </w:t>
      </w:r>
      <w:r>
        <w:rPr>
          <w:bCs/>
          <w:lang w:val="bg-BG"/>
        </w:rPr>
        <w:t xml:space="preserve">участникът, определен за изпълнител избере гаранцията за изпълнение на договора да бъде предоставена под формата на банкова гаранция, </w:t>
      </w:r>
      <w:r w:rsidR="00341B0F" w:rsidRPr="009B5827">
        <w:rPr>
          <w:lang w:val="bg-BG"/>
        </w:rPr>
        <w:t xml:space="preserve">тогава </w:t>
      </w:r>
      <w:r>
        <w:rPr>
          <w:lang w:val="bg-BG"/>
        </w:rPr>
        <w:t>тя</w:t>
      </w:r>
      <w:r w:rsidR="00341B0F" w:rsidRPr="009B5827">
        <w:rPr>
          <w:lang w:val="bg-BG"/>
        </w:rPr>
        <w:t xml:space="preserve"> трябва да бъде</w:t>
      </w:r>
      <w:r>
        <w:rPr>
          <w:lang w:val="bg-BG"/>
        </w:rPr>
        <w:t xml:space="preserve"> в полза на Община Русе,</w:t>
      </w:r>
      <w:r w:rsidR="00341B0F" w:rsidRPr="009B5827">
        <w:rPr>
          <w:lang w:val="bg-BG"/>
        </w:rPr>
        <w:t xml:space="preserve"> безусловна, неотмен</w:t>
      </w:r>
      <w:r w:rsidR="00FF0C14">
        <w:rPr>
          <w:lang w:val="bg-BG"/>
        </w:rPr>
        <w:t>яе</w:t>
      </w:r>
      <w:r w:rsidR="00341B0F" w:rsidRPr="009B5827">
        <w:rPr>
          <w:lang w:val="bg-BG"/>
        </w:rPr>
        <w:t xml:space="preserve">ма и </w:t>
      </w:r>
      <w:r w:rsidR="00F720C9" w:rsidRPr="00F720C9">
        <w:rPr>
          <w:color w:val="000000"/>
          <w:szCs w:val="20"/>
          <w:lang w:val="bg-BG"/>
        </w:rPr>
        <w:t>да съдържа задължение на банката - гарант да извърши плащан</w:t>
      </w:r>
      <w:r w:rsidR="00F720C9">
        <w:rPr>
          <w:color w:val="000000"/>
          <w:szCs w:val="20"/>
          <w:lang w:val="bg-BG"/>
        </w:rPr>
        <w:t>е при първо писмено искане от възложителя</w:t>
      </w:r>
      <w:r w:rsidR="00F720C9" w:rsidRPr="00F720C9">
        <w:rPr>
          <w:color w:val="000000"/>
          <w:szCs w:val="20"/>
          <w:lang w:val="bg-BG"/>
        </w:rPr>
        <w:t>, деклариращ, че е налице</w:t>
      </w:r>
      <w:r w:rsidR="00F720C9">
        <w:rPr>
          <w:color w:val="000000"/>
          <w:szCs w:val="20"/>
          <w:lang w:val="bg-BG"/>
        </w:rPr>
        <w:t xml:space="preserve"> неизпълнение на задължение на изпълнителя</w:t>
      </w:r>
      <w:r w:rsidR="00F720C9" w:rsidRPr="00F720C9">
        <w:rPr>
          <w:color w:val="000000"/>
          <w:szCs w:val="20"/>
          <w:lang w:val="bg-BG"/>
        </w:rPr>
        <w:t xml:space="preserve"> или друго основание за задържане на Гаранцията за изпълнение</w:t>
      </w:r>
      <w:r w:rsidR="00F720C9">
        <w:rPr>
          <w:color w:val="000000"/>
          <w:szCs w:val="20"/>
          <w:lang w:val="bg-BG"/>
        </w:rPr>
        <w:t>, съгласно сключения договор</w:t>
      </w:r>
      <w:r w:rsidR="003E5D2F">
        <w:rPr>
          <w:lang w:val="bg-BG"/>
        </w:rPr>
        <w:t>, и</w:t>
      </w:r>
      <w:r w:rsidR="003E5D2F" w:rsidRPr="003E5D2F">
        <w:rPr>
          <w:bCs/>
          <w:lang w:val="bg-BG"/>
        </w:rPr>
        <w:t xml:space="preserve"> </w:t>
      </w:r>
      <w:r w:rsidR="003E5D2F">
        <w:rPr>
          <w:bCs/>
          <w:lang w:val="bg-BG"/>
        </w:rPr>
        <w:t xml:space="preserve">със срок на валидност най-малко </w:t>
      </w:r>
      <w:r w:rsidR="00677D89">
        <w:rPr>
          <w:bCs/>
          <w:lang w:val="bg-BG"/>
        </w:rPr>
        <w:t>3</w:t>
      </w:r>
      <w:r w:rsidR="003E5D2F">
        <w:rPr>
          <w:bCs/>
          <w:lang w:val="bg-BG"/>
        </w:rPr>
        <w:t>0 календарни дни след срока на изпълнение</w:t>
      </w:r>
      <w:r w:rsidR="00F720C9">
        <w:rPr>
          <w:bCs/>
          <w:lang w:val="bg-BG"/>
        </w:rPr>
        <w:t>/прекратяване</w:t>
      </w:r>
      <w:r w:rsidR="003E5D2F">
        <w:rPr>
          <w:bCs/>
          <w:lang w:val="bg-BG"/>
        </w:rPr>
        <w:t xml:space="preserve"> на договора</w:t>
      </w:r>
      <w:r w:rsidR="00341B0F" w:rsidRPr="009B5827">
        <w:rPr>
          <w:lang w:val="bg-BG"/>
        </w:rPr>
        <w:t xml:space="preserve">. </w:t>
      </w:r>
    </w:p>
    <w:p w14:paraId="45DC172E" w14:textId="77777777" w:rsidR="00CD3D2A" w:rsidRDefault="00CD3D2A" w:rsidP="003B2FE4">
      <w:pPr>
        <w:tabs>
          <w:tab w:val="left" w:pos="540"/>
          <w:tab w:val="left" w:pos="709"/>
        </w:tabs>
        <w:ind w:firstLine="426"/>
        <w:jc w:val="both"/>
        <w:rPr>
          <w:bCs/>
          <w:lang w:val="bg-BG"/>
        </w:rPr>
      </w:pPr>
    </w:p>
    <w:p w14:paraId="277224CB" w14:textId="77777777" w:rsidR="00CD3D2A" w:rsidRPr="008740F5" w:rsidRDefault="00CD3D2A" w:rsidP="003B2FE4">
      <w:pPr>
        <w:tabs>
          <w:tab w:val="left" w:pos="540"/>
          <w:tab w:val="left" w:pos="709"/>
        </w:tabs>
        <w:ind w:firstLine="426"/>
        <w:jc w:val="both"/>
        <w:rPr>
          <w:bCs/>
          <w:lang w:val="bg-BG"/>
        </w:rPr>
      </w:pPr>
      <w:r w:rsidRPr="008740F5">
        <w:rPr>
          <w:bCs/>
          <w:lang w:val="bg-BG"/>
        </w:rPr>
        <w:t>Когато участникът, определен за изпълнител избере гаранцията за изпълнение на договора да бъде предоставена под формата на застраховка, която обезпечава изпълнението</w:t>
      </w:r>
      <w:r w:rsidR="00F720C9">
        <w:rPr>
          <w:bCs/>
          <w:lang w:val="bg-BG"/>
        </w:rPr>
        <w:t xml:space="preserve"> на конкретния договор</w:t>
      </w:r>
      <w:r w:rsidRPr="008740F5">
        <w:rPr>
          <w:bCs/>
          <w:lang w:val="bg-BG"/>
        </w:rPr>
        <w:t xml:space="preserve"> чрез покритие на отговорността на изпълнителя, то застраховката следва да отговаря на следните изисквания:</w:t>
      </w:r>
    </w:p>
    <w:p w14:paraId="60FA347E" w14:textId="77777777" w:rsidR="00CD3D2A" w:rsidRPr="008740F5" w:rsidRDefault="006C6547" w:rsidP="003B2FE4">
      <w:pPr>
        <w:tabs>
          <w:tab w:val="left" w:pos="540"/>
          <w:tab w:val="left" w:pos="709"/>
        </w:tabs>
        <w:ind w:firstLine="426"/>
        <w:jc w:val="both"/>
        <w:rPr>
          <w:bCs/>
          <w:lang w:val="bg-BG"/>
        </w:rPr>
      </w:pPr>
      <w:r w:rsidRPr="008740F5">
        <w:rPr>
          <w:bCs/>
          <w:lang w:val="bg-BG"/>
        </w:rPr>
        <w:t>- да е сключена от застраховател, отговарящ на изискванията на чл. 12, ал. 1 от Кодекс на застраховането;</w:t>
      </w:r>
    </w:p>
    <w:p w14:paraId="2BD5935C" w14:textId="255A16EF" w:rsidR="001845C7" w:rsidRPr="0003008B" w:rsidRDefault="006C6547" w:rsidP="001845C7">
      <w:pPr>
        <w:pStyle w:val="af5"/>
        <w:ind w:firstLine="425"/>
        <w:jc w:val="both"/>
        <w:rPr>
          <w:sz w:val="24"/>
          <w:szCs w:val="24"/>
          <w:lang w:val="bg-BG"/>
        </w:rPr>
      </w:pPr>
      <w:r w:rsidRPr="0003008B">
        <w:rPr>
          <w:bCs/>
          <w:sz w:val="24"/>
          <w:szCs w:val="24"/>
          <w:lang w:val="bg-BG"/>
        </w:rPr>
        <w:t>- застрахователната сума по застраховката следва да бъде равна на</w:t>
      </w:r>
      <w:r w:rsidR="0003008B">
        <w:rPr>
          <w:bCs/>
          <w:sz w:val="24"/>
          <w:szCs w:val="24"/>
          <w:lang w:val="bg-BG"/>
        </w:rPr>
        <w:t xml:space="preserve"> </w:t>
      </w:r>
      <w:r w:rsidR="001845C7" w:rsidRPr="0003008B">
        <w:rPr>
          <w:sz w:val="24"/>
          <w:szCs w:val="24"/>
          <w:lang w:val="bg-BG"/>
        </w:rPr>
        <w:t>4% от общата ориентировъчна стойност на договора , без ДДС;</w:t>
      </w:r>
    </w:p>
    <w:p w14:paraId="594BE1C5" w14:textId="77777777" w:rsidR="006C6547" w:rsidRPr="008740F5" w:rsidRDefault="006C6547" w:rsidP="003B2FE4">
      <w:pPr>
        <w:tabs>
          <w:tab w:val="left" w:pos="540"/>
          <w:tab w:val="left" w:pos="709"/>
        </w:tabs>
        <w:ind w:firstLine="426"/>
        <w:jc w:val="both"/>
        <w:rPr>
          <w:bCs/>
          <w:lang w:val="bg-BG"/>
        </w:rPr>
      </w:pPr>
      <w:r w:rsidRPr="008740F5">
        <w:rPr>
          <w:bCs/>
          <w:lang w:val="bg-BG"/>
        </w:rPr>
        <w:t>- застраховката трябва да бъде сключена в полза на Община Русе;</w:t>
      </w:r>
    </w:p>
    <w:p w14:paraId="4F21174F" w14:textId="77777777"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премия следва да бъде платима еднократно.</w:t>
      </w:r>
    </w:p>
    <w:p w14:paraId="43881C3F" w14:textId="77777777" w:rsidR="006C6547" w:rsidRDefault="006C6547" w:rsidP="003B2FE4">
      <w:pPr>
        <w:tabs>
          <w:tab w:val="left" w:pos="540"/>
          <w:tab w:val="left" w:pos="709"/>
        </w:tabs>
        <w:ind w:firstLine="426"/>
        <w:jc w:val="both"/>
        <w:rPr>
          <w:bCs/>
          <w:lang w:val="bg-BG"/>
        </w:rPr>
      </w:pPr>
      <w:r w:rsidRPr="008740F5">
        <w:rPr>
          <w:bCs/>
          <w:lang w:val="bg-BG"/>
        </w:rPr>
        <w:t xml:space="preserve">- със срок на валидност най-малко </w:t>
      </w:r>
      <w:r w:rsidR="00677D89">
        <w:rPr>
          <w:bCs/>
          <w:lang w:val="bg-BG"/>
        </w:rPr>
        <w:t>3</w:t>
      </w:r>
      <w:r w:rsidRPr="008740F5">
        <w:rPr>
          <w:bCs/>
          <w:lang w:val="bg-BG"/>
        </w:rPr>
        <w:t>0 календарни дни след срока на изпълнение на договора.</w:t>
      </w:r>
      <w:r>
        <w:rPr>
          <w:bCs/>
          <w:lang w:val="bg-BG"/>
        </w:rPr>
        <w:t xml:space="preserve"> </w:t>
      </w:r>
    </w:p>
    <w:p w14:paraId="57B081F7" w14:textId="77777777" w:rsidR="00CD3D2A" w:rsidRPr="003B2FE4" w:rsidRDefault="00CD3D2A" w:rsidP="003B2FE4">
      <w:pPr>
        <w:tabs>
          <w:tab w:val="left" w:pos="540"/>
          <w:tab w:val="left" w:pos="709"/>
        </w:tabs>
        <w:ind w:firstLine="426"/>
        <w:jc w:val="both"/>
        <w:rPr>
          <w:bCs/>
          <w:lang w:val="bg-BG"/>
        </w:rPr>
      </w:pPr>
    </w:p>
    <w:p w14:paraId="2976BBD8" w14:textId="77777777" w:rsidR="0064133A" w:rsidRDefault="0064133A" w:rsidP="00341B0F">
      <w:pPr>
        <w:tabs>
          <w:tab w:val="left" w:pos="709"/>
        </w:tabs>
        <w:ind w:firstLine="426"/>
        <w:jc w:val="both"/>
        <w:rPr>
          <w:b/>
          <w:bCs/>
          <w:kern w:val="32"/>
          <w:lang w:val="bg-BG"/>
        </w:rPr>
      </w:pPr>
      <w:r>
        <w:rPr>
          <w:b/>
          <w:bCs/>
          <w:kern w:val="32"/>
          <w:lang w:val="bg-BG"/>
        </w:rPr>
        <w:t>5.2. Задържане и освобождаване на гаранцията за изпълнение</w:t>
      </w:r>
    </w:p>
    <w:p w14:paraId="4B112283" w14:textId="77777777" w:rsidR="0064133A" w:rsidRPr="009B5827" w:rsidRDefault="0064133A" w:rsidP="0064133A">
      <w:pPr>
        <w:tabs>
          <w:tab w:val="left" w:pos="709"/>
        </w:tabs>
        <w:ind w:firstLine="426"/>
        <w:jc w:val="both"/>
        <w:rPr>
          <w:lang w:val="bg-BG"/>
        </w:rPr>
      </w:pPr>
      <w:r w:rsidRPr="009B5827">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6B65DBA5" w14:textId="19B7E6C3" w:rsidR="0064133A" w:rsidRDefault="00355769" w:rsidP="00341B0F">
      <w:pPr>
        <w:tabs>
          <w:tab w:val="left" w:pos="709"/>
        </w:tabs>
        <w:ind w:firstLine="426"/>
        <w:jc w:val="both"/>
        <w:rPr>
          <w:bCs/>
          <w:kern w:val="32"/>
          <w:lang w:val="bg-BG"/>
        </w:rPr>
      </w:pPr>
      <w:r>
        <w:rPr>
          <w:bCs/>
          <w:kern w:val="32"/>
          <w:lang w:val="bg-BG"/>
        </w:rPr>
        <w:t>Договорът за изпълнение не</w:t>
      </w:r>
      <w:r w:rsidR="0064133A">
        <w:rPr>
          <w:bCs/>
          <w:kern w:val="32"/>
          <w:lang w:val="bg-BG"/>
        </w:rPr>
        <w:t xml:space="preserve"> се сключва преди спечелилият участник да представи гаранция за изпълнение.</w:t>
      </w:r>
    </w:p>
    <w:p w14:paraId="3DA843E6" w14:textId="77777777" w:rsidR="00341B0F" w:rsidRPr="0064133A" w:rsidRDefault="0064133A" w:rsidP="0064133A">
      <w:pPr>
        <w:tabs>
          <w:tab w:val="left" w:pos="709"/>
        </w:tabs>
        <w:ind w:firstLine="426"/>
        <w:jc w:val="both"/>
        <w:rPr>
          <w:lang w:val="bg-BG"/>
        </w:rPr>
      </w:pPr>
      <w:r w:rsidRPr="009B5827">
        <w:rPr>
          <w:lang w:val="bg-BG"/>
        </w:rPr>
        <w:lastRenderedPageBreak/>
        <w:t>Възложителят ще освободи гаранцията за изпълнение, без да дължи лихви за периода, през който средствата законно са престояли при него</w:t>
      </w:r>
      <w:r>
        <w:rPr>
          <w:lang w:val="bg-BG"/>
        </w:rPr>
        <w:t>.</w:t>
      </w:r>
    </w:p>
    <w:p w14:paraId="7B41AB3D" w14:textId="77777777" w:rsidR="00341B0F" w:rsidRDefault="00341B0F" w:rsidP="00A127A9">
      <w:pPr>
        <w:tabs>
          <w:tab w:val="left" w:pos="709"/>
        </w:tabs>
        <w:ind w:firstLine="426"/>
        <w:jc w:val="both"/>
        <w:rPr>
          <w:lang w:val="bg-BG" w:eastAsia="sr-Cyrl-CS"/>
        </w:rPr>
      </w:pPr>
    </w:p>
    <w:p w14:paraId="21533773" w14:textId="77777777" w:rsidR="0064133A" w:rsidRPr="00806912" w:rsidRDefault="00806912" w:rsidP="00A127A9">
      <w:pPr>
        <w:tabs>
          <w:tab w:val="left" w:pos="709"/>
        </w:tabs>
        <w:ind w:firstLine="426"/>
        <w:jc w:val="both"/>
        <w:rPr>
          <w:b/>
          <w:u w:val="single"/>
          <w:lang w:val="bg-BG" w:eastAsia="sr-Cyrl-CS"/>
        </w:rPr>
      </w:pPr>
      <w:r w:rsidRPr="00806912">
        <w:rPr>
          <w:b/>
          <w:u w:val="single"/>
          <w:lang w:val="bg-BG" w:eastAsia="sr-Cyrl-CS"/>
        </w:rPr>
        <w:t>6. ДОКУМЕНТАЦИЯ ЗА УЧАСТИЕ И РАЗЯСНЕНИЯ ПО НЕЯ</w:t>
      </w:r>
    </w:p>
    <w:p w14:paraId="10830D06" w14:textId="12A09116" w:rsidR="00FB3F9E" w:rsidRPr="00427114" w:rsidRDefault="00806912" w:rsidP="00A127A9">
      <w:pPr>
        <w:tabs>
          <w:tab w:val="left" w:pos="709"/>
        </w:tabs>
        <w:ind w:firstLine="426"/>
        <w:jc w:val="both"/>
        <w:rPr>
          <w:lang w:val="bg-BG" w:eastAsia="sr-Cyrl-CS"/>
        </w:rPr>
      </w:pPr>
      <w:r w:rsidRPr="00677D89">
        <w:rPr>
          <w:lang w:val="bg-BG" w:eastAsia="sr-Cyrl-CS"/>
        </w:rPr>
        <w:t>Възложителят предоставя неограничен, пълен, безплатен и пряк достъп до документацията за участие</w:t>
      </w:r>
      <w:r w:rsidR="00915051" w:rsidRPr="00677D89">
        <w:rPr>
          <w:lang w:val="bg-BG" w:eastAsia="sr-Cyrl-CS"/>
        </w:rPr>
        <w:t xml:space="preserve"> на официалната интернет страница на Община Русе - </w:t>
      </w:r>
      <w:hyperlink r:id="rId21" w:history="1">
        <w:r w:rsidR="00915051" w:rsidRPr="00677D89">
          <w:rPr>
            <w:rStyle w:val="a9"/>
            <w:lang w:val="bg-BG" w:eastAsia="sr-Cyrl-CS"/>
          </w:rPr>
          <w:t>http://ruse-bg.eu</w:t>
        </w:r>
      </w:hyperlink>
      <w:r w:rsidR="00915051" w:rsidRPr="00677D89">
        <w:rPr>
          <w:lang w:val="bg-BG" w:eastAsia="sr-Cyrl-CS"/>
        </w:rPr>
        <w:t xml:space="preserve">, раздел </w:t>
      </w:r>
      <w:r w:rsidR="00915051" w:rsidRPr="00677D89">
        <w:rPr>
          <w:i/>
          <w:lang w:val="bg-BG" w:eastAsia="sr-Cyrl-CS"/>
        </w:rPr>
        <w:t>„Текуща информация“, „Обществени поръчки – профил на купувача след 14.04.2016 г.“</w:t>
      </w:r>
      <w:r w:rsidR="00915051" w:rsidRPr="00677D89">
        <w:rPr>
          <w:lang w:val="bg-BG" w:eastAsia="sr-Cyrl-CS"/>
        </w:rPr>
        <w:t>,</w:t>
      </w:r>
      <w:r w:rsidR="002B471C">
        <w:rPr>
          <w:lang w:val="bg-BG" w:eastAsia="sr-Cyrl-CS"/>
        </w:rPr>
        <w:t xml:space="preserve"> електронно досие на поръчката: </w:t>
      </w:r>
      <w:hyperlink r:id="rId22" w:history="1">
        <w:r w:rsidR="002B471C" w:rsidRPr="00C55413">
          <w:rPr>
            <w:rStyle w:val="a9"/>
            <w:lang w:val="bg-BG" w:eastAsia="sr-Cyrl-CS"/>
          </w:rPr>
          <w:t>http://ruse-bg.eu/bg/displayzop/586/364/index.html</w:t>
        </w:r>
      </w:hyperlink>
      <w:r w:rsidR="002B471C">
        <w:rPr>
          <w:lang w:val="bg-BG" w:eastAsia="sr-Cyrl-CS"/>
        </w:rPr>
        <w:t xml:space="preserve"> </w:t>
      </w:r>
      <w:bookmarkStart w:id="11" w:name="_GoBack"/>
      <w:bookmarkEnd w:id="11"/>
    </w:p>
    <w:p w14:paraId="0E975548" w14:textId="77777777" w:rsidR="00806912" w:rsidRPr="00677D89" w:rsidRDefault="00AB03BE" w:rsidP="00A127A9">
      <w:pPr>
        <w:tabs>
          <w:tab w:val="left" w:pos="709"/>
        </w:tabs>
        <w:ind w:firstLine="426"/>
        <w:jc w:val="both"/>
        <w:rPr>
          <w:lang w:val="bg-BG" w:eastAsia="sr-Cyrl-CS"/>
        </w:rPr>
      </w:pPr>
      <w:r w:rsidRPr="00677D89">
        <w:rPr>
          <w:lang w:val="bg-BG" w:eastAsia="sr-Cyrl-CS"/>
        </w:rPr>
        <w:t xml:space="preserve">При писмено искане за разяснения по условията на обществената поръчка, </w:t>
      </w:r>
      <w:r w:rsidRPr="00677D89">
        <w:rPr>
          <w:b/>
          <w:lang w:val="bg-BG" w:eastAsia="sr-Cyrl-CS"/>
        </w:rPr>
        <w:t>направено до 10 дни, преди изтичането на срока за получаване на оферти</w:t>
      </w:r>
      <w:r w:rsidRPr="00677D89">
        <w:rPr>
          <w:lang w:val="bg-BG" w:eastAsia="sr-Cyrl-CS"/>
        </w:rPr>
        <w:t xml:space="preserve">, възложителят е длъжен да публикува в профила на купувача, в електронното досие на поръчката, писмени разяснения. Разясненията се публикуват на профила на купувача, в електронното досие на поръчката, </w:t>
      </w:r>
      <w:r w:rsidRPr="00677D89">
        <w:rPr>
          <w:b/>
          <w:lang w:val="bg-BG" w:eastAsia="sr-Cyrl-CS"/>
        </w:rPr>
        <w:t xml:space="preserve">в срок от 4 дни </w:t>
      </w:r>
      <w:r w:rsidR="00D756C2" w:rsidRPr="00677D89">
        <w:rPr>
          <w:b/>
          <w:lang w:val="bg-BG" w:eastAsia="sr-Cyrl-CS"/>
        </w:rPr>
        <w:t>от получаване на искането.</w:t>
      </w:r>
    </w:p>
    <w:p w14:paraId="5EAF642D" w14:textId="77777777" w:rsidR="00677D89" w:rsidRDefault="00677D89" w:rsidP="00A127A9">
      <w:pPr>
        <w:tabs>
          <w:tab w:val="left" w:pos="709"/>
        </w:tabs>
        <w:ind w:firstLine="426"/>
        <w:jc w:val="both"/>
        <w:rPr>
          <w:b/>
          <w:u w:val="single"/>
          <w:lang w:val="bg-BG" w:eastAsia="sr-Cyrl-CS"/>
        </w:rPr>
      </w:pPr>
    </w:p>
    <w:p w14:paraId="09A2F4F5" w14:textId="77777777" w:rsidR="00DC306B" w:rsidRPr="006650AB" w:rsidRDefault="00F74F98" w:rsidP="00A127A9">
      <w:pPr>
        <w:tabs>
          <w:tab w:val="left" w:pos="709"/>
        </w:tabs>
        <w:ind w:firstLine="426"/>
        <w:jc w:val="both"/>
        <w:rPr>
          <w:b/>
          <w:u w:val="single"/>
          <w:lang w:val="bg-BG" w:eastAsia="sr-Cyrl-CS"/>
        </w:rPr>
      </w:pPr>
      <w:r w:rsidRPr="00F74F98">
        <w:rPr>
          <w:b/>
          <w:u w:val="single"/>
          <w:lang w:val="bg-BG" w:eastAsia="sr-Cyrl-CS"/>
        </w:rPr>
        <w:t>7</w:t>
      </w:r>
      <w:r w:rsidR="00DC306B" w:rsidRPr="00F74F98">
        <w:rPr>
          <w:b/>
          <w:u w:val="single"/>
          <w:lang w:val="bg-BG" w:eastAsia="sr-Cyrl-CS"/>
        </w:rPr>
        <w:t>. ОФЕРТИ ЗА УЧАСТИЕ.</w:t>
      </w:r>
      <w:r w:rsidR="00DC306B" w:rsidRPr="006650AB">
        <w:rPr>
          <w:b/>
          <w:u w:val="single"/>
          <w:lang w:val="bg-BG" w:eastAsia="sr-Cyrl-CS"/>
        </w:rPr>
        <w:t xml:space="preserve"> </w:t>
      </w:r>
    </w:p>
    <w:p w14:paraId="4B9C0FFA" w14:textId="77777777" w:rsidR="0016614B" w:rsidRDefault="0016614B" w:rsidP="00A127A9">
      <w:pPr>
        <w:tabs>
          <w:tab w:val="left" w:pos="709"/>
        </w:tabs>
        <w:ind w:firstLine="426"/>
        <w:jc w:val="both"/>
        <w:rPr>
          <w:b/>
          <w:bCs/>
          <w:lang w:val="bg-BG"/>
        </w:rPr>
      </w:pPr>
      <w:r>
        <w:rPr>
          <w:b/>
          <w:bCs/>
          <w:lang w:val="bg-BG"/>
        </w:rPr>
        <w:t>7.1. Подготовка на офертите</w:t>
      </w:r>
    </w:p>
    <w:p w14:paraId="3D1DD3C5" w14:textId="77777777" w:rsidR="0016614B" w:rsidRDefault="0016614B" w:rsidP="00A127A9">
      <w:pPr>
        <w:tabs>
          <w:tab w:val="left" w:pos="709"/>
        </w:tabs>
        <w:ind w:firstLine="426"/>
        <w:jc w:val="both"/>
        <w:rPr>
          <w:bCs/>
          <w:lang w:val="bg-BG"/>
        </w:rPr>
      </w:pPr>
      <w:r>
        <w:rPr>
          <w:bCs/>
          <w:lang w:val="bg-BG"/>
        </w:rPr>
        <w:t>Участниците трябва да се запознаят с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w:t>
      </w:r>
    </w:p>
    <w:p w14:paraId="3C520043" w14:textId="77777777" w:rsidR="0016614B" w:rsidRDefault="0016614B" w:rsidP="00A127A9">
      <w:pPr>
        <w:tabs>
          <w:tab w:val="left" w:pos="709"/>
        </w:tabs>
        <w:ind w:firstLine="426"/>
        <w:jc w:val="both"/>
        <w:rPr>
          <w:bCs/>
          <w:lang w:val="bg-BG"/>
        </w:rPr>
      </w:pPr>
      <w:r>
        <w:rPr>
          <w:bCs/>
          <w:lang w:val="bg-BG"/>
        </w:rPr>
        <w:t>Офертите за участие се изготвят на български език.</w:t>
      </w:r>
    </w:p>
    <w:p w14:paraId="30E0E00F" w14:textId="77777777" w:rsidR="0016614B" w:rsidRDefault="0016614B" w:rsidP="00A127A9">
      <w:pPr>
        <w:tabs>
          <w:tab w:val="left" w:pos="709"/>
        </w:tabs>
        <w:ind w:firstLine="426"/>
        <w:jc w:val="both"/>
        <w:rPr>
          <w:bCs/>
          <w:lang w:val="bg-BG"/>
        </w:rPr>
      </w:pPr>
      <w:r>
        <w:rPr>
          <w:bCs/>
          <w:lang w:val="bg-BG"/>
        </w:rPr>
        <w:t>До изтичане на срок за подаване на заявленията за участие или офертите, всеки участник може да промени, допълни или да оттегли офертата си.</w:t>
      </w:r>
    </w:p>
    <w:p w14:paraId="3E00717F" w14:textId="77777777" w:rsidR="006A4AD8" w:rsidRPr="00E4543A" w:rsidRDefault="00E4543A" w:rsidP="00E4543A">
      <w:pPr>
        <w:ind w:firstLine="426"/>
        <w:jc w:val="both"/>
        <w:rPr>
          <w:bCs/>
          <w:lang w:val="bg-BG"/>
        </w:rPr>
      </w:pPr>
      <w:r w:rsidRPr="00E4543A">
        <w:rPr>
          <w:bCs/>
          <w:lang w:val="bg-BG"/>
        </w:rPr>
        <w:t>Участниците</w:t>
      </w:r>
      <w:r>
        <w:rPr>
          <w:bCs/>
          <w:lang w:val="bg-BG"/>
        </w:rPr>
        <w:t xml:space="preserve">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320EEB01" w14:textId="77777777" w:rsidR="006A4AD8" w:rsidRPr="006168BE" w:rsidRDefault="006168BE" w:rsidP="00B0442C">
      <w:pPr>
        <w:ind w:firstLine="426"/>
        <w:jc w:val="both"/>
        <w:rPr>
          <w:bCs/>
          <w:lang w:val="bg-BG"/>
        </w:rPr>
      </w:pPr>
      <w:r w:rsidRPr="006168BE">
        <w:rPr>
          <w:bCs/>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14:paraId="015A655A" w14:textId="77777777" w:rsidR="00E7780C" w:rsidRDefault="00E7780C" w:rsidP="00A127A9">
      <w:pPr>
        <w:tabs>
          <w:tab w:val="left" w:pos="709"/>
        </w:tabs>
        <w:ind w:firstLine="426"/>
        <w:jc w:val="both"/>
        <w:rPr>
          <w:b/>
          <w:bCs/>
          <w:sz w:val="22"/>
          <w:szCs w:val="22"/>
        </w:rPr>
      </w:pPr>
    </w:p>
    <w:p w14:paraId="03EED4F6" w14:textId="77777777" w:rsidR="00B14AD6" w:rsidRPr="00677D89" w:rsidRDefault="00E4543A" w:rsidP="00A127A9">
      <w:pPr>
        <w:tabs>
          <w:tab w:val="left" w:pos="709"/>
        </w:tabs>
        <w:ind w:firstLine="426"/>
        <w:jc w:val="both"/>
        <w:rPr>
          <w:b/>
          <w:bCs/>
          <w:lang w:val="bg-BG"/>
        </w:rPr>
      </w:pPr>
      <w:r w:rsidRPr="00677D89">
        <w:rPr>
          <w:b/>
          <w:bCs/>
          <w:lang w:val="bg-BG"/>
        </w:rPr>
        <w:t>7.2</w:t>
      </w:r>
      <w:r w:rsidR="00B14AD6" w:rsidRPr="00677D89">
        <w:rPr>
          <w:b/>
          <w:bCs/>
          <w:lang w:val="bg-BG"/>
        </w:rPr>
        <w:t xml:space="preserve"> Съдържание на офертите и изисквания</w:t>
      </w:r>
      <w:bookmarkEnd w:id="10"/>
    </w:p>
    <w:p w14:paraId="7C6C9BBC" w14:textId="77777777" w:rsidR="00B14AD6" w:rsidRPr="00677D89" w:rsidRDefault="00B14AD6" w:rsidP="00A127A9">
      <w:pPr>
        <w:tabs>
          <w:tab w:val="left" w:pos="709"/>
        </w:tabs>
        <w:ind w:firstLine="426"/>
        <w:jc w:val="both"/>
        <w:rPr>
          <w:lang w:val="bg-BG"/>
        </w:rPr>
      </w:pPr>
      <w:r w:rsidRPr="00677D89">
        <w:rPr>
          <w:lang w:val="bg-BG"/>
        </w:rPr>
        <w:t>Оферт</w:t>
      </w:r>
      <w:r w:rsidR="00B82CCA" w:rsidRPr="00677D89">
        <w:rPr>
          <w:lang w:val="bg-BG"/>
        </w:rPr>
        <w:t>ите</w:t>
      </w:r>
      <w:r w:rsidRPr="00677D89">
        <w:rPr>
          <w:lang w:val="bg-BG"/>
        </w:rPr>
        <w:t xml:space="preserve"> </w:t>
      </w:r>
      <w:r w:rsidR="00B82CCA" w:rsidRPr="00677D89">
        <w:rPr>
          <w:lang w:val="bg-BG"/>
        </w:rPr>
        <w:t xml:space="preserve">се представят в запечатана непрозрачна опаковка, която </w:t>
      </w:r>
      <w:r w:rsidRPr="00677D89">
        <w:rPr>
          <w:lang w:val="bg-BG"/>
        </w:rPr>
        <w:t xml:space="preserve">включва: </w:t>
      </w:r>
    </w:p>
    <w:p w14:paraId="6D9F73BD" w14:textId="77777777" w:rsidR="00B14AD6" w:rsidRPr="00677D89" w:rsidRDefault="0057108C" w:rsidP="00A127A9">
      <w:pPr>
        <w:tabs>
          <w:tab w:val="left" w:pos="709"/>
        </w:tabs>
        <w:ind w:firstLine="426"/>
        <w:jc w:val="both"/>
        <w:rPr>
          <w:lang w:val="bg-BG"/>
        </w:rPr>
      </w:pPr>
      <w:r w:rsidRPr="00677D89">
        <w:rPr>
          <w:b/>
          <w:lang w:val="bg-BG"/>
        </w:rPr>
        <w:t>7.2.</w:t>
      </w:r>
      <w:r w:rsidR="00B14AD6" w:rsidRPr="00677D89">
        <w:rPr>
          <w:b/>
          <w:lang w:val="bg-BG"/>
        </w:rPr>
        <w:t>1.</w:t>
      </w:r>
      <w:r w:rsidR="00B14AD6" w:rsidRPr="00677D89">
        <w:rPr>
          <w:lang w:val="bg-BG"/>
        </w:rPr>
        <w:t xml:space="preserve"> </w:t>
      </w:r>
      <w:r w:rsidRPr="00677D89">
        <w:rPr>
          <w:lang w:val="bg-BG"/>
        </w:rPr>
        <w:t>О</w:t>
      </w:r>
      <w:r w:rsidR="00B14AD6" w:rsidRPr="00677D89">
        <w:rPr>
          <w:lang w:val="bg-BG"/>
        </w:rPr>
        <w:t xml:space="preserve">пис на </w:t>
      </w:r>
      <w:r w:rsidRPr="00677D89">
        <w:rPr>
          <w:lang w:val="bg-BG"/>
        </w:rPr>
        <w:t>представените документи</w:t>
      </w:r>
      <w:r w:rsidR="00C52386" w:rsidRPr="00677D89">
        <w:rPr>
          <w:lang w:val="bg-BG"/>
        </w:rPr>
        <w:t xml:space="preserve"> – по образец на участника</w:t>
      </w:r>
      <w:r w:rsidR="00B14AD6" w:rsidRPr="00677D89">
        <w:rPr>
          <w:lang w:val="bg-BG"/>
        </w:rPr>
        <w:t xml:space="preserve">; </w:t>
      </w:r>
    </w:p>
    <w:p w14:paraId="1927FE97" w14:textId="77777777" w:rsidR="00C52386" w:rsidRPr="00677D89" w:rsidRDefault="00C52386" w:rsidP="00A127A9">
      <w:pPr>
        <w:tabs>
          <w:tab w:val="left" w:pos="709"/>
        </w:tabs>
        <w:ind w:firstLine="426"/>
        <w:jc w:val="both"/>
        <w:rPr>
          <w:rFonts w:eastAsia="Calibri"/>
          <w:lang w:val="bg-BG"/>
        </w:rPr>
      </w:pPr>
      <w:r w:rsidRPr="00677D89">
        <w:rPr>
          <w:b/>
          <w:lang w:val="bg-BG"/>
        </w:rPr>
        <w:t xml:space="preserve">7.2.2. </w:t>
      </w:r>
      <w:r w:rsidRPr="00677D89">
        <w:rPr>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677D89">
        <w:rPr>
          <w:rFonts w:eastAsia="Calibri"/>
          <w:lang w:val="bg-BG"/>
        </w:rPr>
        <w:t>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подписн от членовете на обединението, в който се посочва представляващия обединението партньор;</w:t>
      </w:r>
    </w:p>
    <w:p w14:paraId="2E5EB41C" w14:textId="77777777" w:rsidR="00C52386" w:rsidRPr="00677D89" w:rsidRDefault="00B0442C" w:rsidP="00A127A9">
      <w:pPr>
        <w:tabs>
          <w:tab w:val="left" w:pos="709"/>
        </w:tabs>
        <w:ind w:firstLine="426"/>
        <w:jc w:val="both"/>
        <w:rPr>
          <w:rFonts w:eastAsia="Calibri"/>
          <w:b/>
          <w:lang w:val="bg-BG"/>
        </w:rPr>
      </w:pPr>
      <w:r w:rsidRPr="00677D89">
        <w:rPr>
          <w:rFonts w:eastAsia="Calibri"/>
          <w:b/>
          <w:lang w:val="bg-BG"/>
        </w:rPr>
        <w:t xml:space="preserve">7.2.3. </w:t>
      </w:r>
      <w:r w:rsidRPr="00677D89">
        <w:rPr>
          <w:rFonts w:eastAsia="Calibr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00A6536C" w:rsidRPr="00677D89">
        <w:rPr>
          <w:rFonts w:eastAsia="Calibri"/>
          <w:b/>
          <w:lang w:val="bg-BG"/>
        </w:rPr>
        <w:t>по образец</w:t>
      </w:r>
      <w:r w:rsidRPr="00677D89">
        <w:rPr>
          <w:rFonts w:eastAsia="Calibri"/>
          <w:b/>
          <w:lang w:val="bg-BG"/>
        </w:rPr>
        <w:t>;</w:t>
      </w:r>
    </w:p>
    <w:p w14:paraId="02305411" w14:textId="77777777" w:rsidR="00B0442C" w:rsidRPr="00677D89" w:rsidRDefault="00B0442C" w:rsidP="00B0442C">
      <w:pPr>
        <w:ind w:firstLine="426"/>
        <w:jc w:val="both"/>
        <w:rPr>
          <w:rFonts w:eastAsia="Calibri"/>
          <w:i/>
          <w:lang w:val="bg-BG"/>
        </w:rPr>
      </w:pPr>
      <w:r w:rsidRPr="00677D89">
        <w:rPr>
          <w:rFonts w:eastAsia="Calibri"/>
          <w:i/>
          <w:lang w:val="bg-BG"/>
        </w:rPr>
        <w:t>При участник обединение, ЕЕДОП се представя и от обединението-участник в процедурата.</w:t>
      </w:r>
    </w:p>
    <w:p w14:paraId="1315C501" w14:textId="77777777" w:rsidR="00B0442C" w:rsidRDefault="00B0442C" w:rsidP="00B0442C">
      <w:pPr>
        <w:ind w:firstLine="426"/>
        <w:jc w:val="both"/>
        <w:rPr>
          <w:rFonts w:eastAsia="Calibri"/>
          <w:lang w:val="bg-BG"/>
        </w:rPr>
      </w:pPr>
      <w:r w:rsidRPr="00677D89">
        <w:rPr>
          <w:rFonts w:eastAsia="Calibri"/>
          <w:b/>
          <w:lang w:val="bg-BG"/>
        </w:rPr>
        <w:t xml:space="preserve">7.2.4. </w:t>
      </w:r>
      <w:r w:rsidRPr="00677D89">
        <w:rPr>
          <w:rFonts w:eastAsia="Calibri"/>
          <w:lang w:val="bg-BG"/>
        </w:rPr>
        <w:t>Документи за доказване</w:t>
      </w:r>
      <w:r>
        <w:rPr>
          <w:rFonts w:eastAsia="Calibri"/>
          <w:lang w:val="bg-BG"/>
        </w:rPr>
        <w:t xml:space="preserve"> на предприетите мерки за надеждност, когато е приложимо, в това число:</w:t>
      </w:r>
    </w:p>
    <w:p w14:paraId="45336D04" w14:textId="77777777" w:rsidR="00B0442C" w:rsidRDefault="00B0442C" w:rsidP="00B0442C">
      <w:pPr>
        <w:ind w:firstLine="426"/>
        <w:jc w:val="both"/>
        <w:rPr>
          <w:rFonts w:eastAsia="Calibri"/>
          <w:lang w:val="bg-BG"/>
        </w:rPr>
      </w:pPr>
      <w:r>
        <w:rPr>
          <w:rFonts w:eastAsia="Calibri"/>
          <w:lang w:val="bg-BG"/>
        </w:rPr>
        <w:lastRenderedPageBreak/>
        <w:t>- по отношение на обстоятелствата по чл. 56, ал. 1, т. 1 и 2 от ЗОП – документ за извършено плащане или споразумение, или друг документи,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0E9FF07" w14:textId="77777777" w:rsidR="00B0442C" w:rsidRPr="00B0442C" w:rsidRDefault="00B0442C" w:rsidP="00B0442C">
      <w:pPr>
        <w:ind w:firstLine="426"/>
        <w:jc w:val="both"/>
        <w:rPr>
          <w:lang w:val="bg-BG"/>
        </w:rPr>
      </w:pPr>
      <w:r>
        <w:rPr>
          <w:rFonts w:eastAsia="Calibri"/>
          <w:lang w:val="bg-BG"/>
        </w:rPr>
        <w:t>- по отношение на обстоятелството по чл. 56, ал. 1, т. 3 от ЗОП – документ от съответния компетентен орган за потвърждение на описаните обстоятелства.</w:t>
      </w:r>
    </w:p>
    <w:p w14:paraId="0BE9A1D0" w14:textId="77777777" w:rsidR="004C4C52" w:rsidRPr="009B5827" w:rsidRDefault="004C4C52" w:rsidP="004C4C52">
      <w:pPr>
        <w:tabs>
          <w:tab w:val="left" w:pos="709"/>
        </w:tabs>
        <w:ind w:firstLine="426"/>
        <w:jc w:val="both"/>
        <w:rPr>
          <w:lang w:val="bg-BG" w:eastAsia="zh-CN"/>
        </w:rPr>
      </w:pPr>
      <w:r>
        <w:rPr>
          <w:b/>
          <w:lang w:val="bg-BG"/>
        </w:rPr>
        <w:t>7.2.5</w:t>
      </w:r>
      <w:r w:rsidRPr="009B5827">
        <w:rPr>
          <w:b/>
          <w:lang w:val="bg-BG"/>
        </w:rPr>
        <w:t>.</w:t>
      </w:r>
      <w:r w:rsidRPr="009B5827">
        <w:rPr>
          <w:lang w:val="bg-BG"/>
        </w:rPr>
        <w:t xml:space="preserve"> Декларация з</w:t>
      </w:r>
      <w:r w:rsidRPr="009B5827">
        <w:rPr>
          <w:lang w:val="bg-BG" w:eastAsia="zh-CN"/>
        </w:rPr>
        <w:t>а всички задължени лица по смисъла на чл.</w:t>
      </w:r>
      <w:r>
        <w:rPr>
          <w:lang w:val="bg-BG" w:eastAsia="zh-CN"/>
        </w:rPr>
        <w:t xml:space="preserve"> </w:t>
      </w:r>
      <w:r w:rsidRPr="009B5827">
        <w:rPr>
          <w:lang w:val="bg-BG" w:eastAsia="zh-CN"/>
        </w:rPr>
        <w:t>54, ал.</w:t>
      </w:r>
      <w:r>
        <w:rPr>
          <w:lang w:val="bg-BG" w:eastAsia="zh-CN"/>
        </w:rPr>
        <w:t xml:space="preserve"> </w:t>
      </w:r>
      <w:r w:rsidRPr="009B5827">
        <w:rPr>
          <w:lang w:val="bg-BG" w:eastAsia="zh-CN"/>
        </w:rPr>
        <w:t xml:space="preserve">2 от ЗОП - </w:t>
      </w:r>
      <w:r w:rsidRPr="004C4C52">
        <w:rPr>
          <w:b/>
          <w:lang w:val="bg-BG"/>
        </w:rPr>
        <w:t>по образец</w:t>
      </w:r>
      <w:r>
        <w:rPr>
          <w:b/>
          <w:lang w:val="bg-BG" w:eastAsia="zh-CN"/>
        </w:rPr>
        <w:t>;</w:t>
      </w:r>
    </w:p>
    <w:p w14:paraId="1CF15C1E" w14:textId="77777777" w:rsidR="00B14AD6" w:rsidRPr="009B5827" w:rsidRDefault="004C4C52" w:rsidP="00A127A9">
      <w:pPr>
        <w:tabs>
          <w:tab w:val="left" w:pos="709"/>
        </w:tabs>
        <w:ind w:firstLine="426"/>
        <w:jc w:val="both"/>
        <w:rPr>
          <w:lang w:val="bg-BG"/>
        </w:rPr>
      </w:pPr>
      <w:r>
        <w:rPr>
          <w:b/>
          <w:lang w:val="bg-BG"/>
        </w:rPr>
        <w:t>7.2.6</w:t>
      </w:r>
      <w:r w:rsidR="00B14AD6" w:rsidRPr="009B5827">
        <w:rPr>
          <w:b/>
          <w:lang w:val="bg-BG"/>
        </w:rPr>
        <w:t>.</w:t>
      </w:r>
      <w:r w:rsidR="00B14AD6" w:rsidRPr="009B5827">
        <w:rPr>
          <w:lang w:val="bg-BG"/>
        </w:rPr>
        <w:t xml:space="preserve"> </w:t>
      </w:r>
      <w:r w:rsidR="00B0442C" w:rsidRPr="008802F4">
        <w:rPr>
          <w:b/>
          <w:lang w:val="bg-BG"/>
        </w:rPr>
        <w:t>Т</w:t>
      </w:r>
      <w:r w:rsidR="00B14AD6" w:rsidRPr="008802F4">
        <w:rPr>
          <w:b/>
          <w:lang w:val="bg-BG"/>
        </w:rPr>
        <w:t>ехническо предложение, съдържащо:</w:t>
      </w:r>
      <w:r w:rsidR="00B14AD6" w:rsidRPr="009B5827">
        <w:rPr>
          <w:lang w:val="bg-BG"/>
        </w:rPr>
        <w:t xml:space="preserve"> </w:t>
      </w:r>
    </w:p>
    <w:p w14:paraId="72679D2C" w14:textId="77777777" w:rsidR="00B14AD6" w:rsidRPr="009B5827" w:rsidRDefault="00B14AD6" w:rsidP="00A127A9">
      <w:pPr>
        <w:tabs>
          <w:tab w:val="left" w:pos="709"/>
        </w:tabs>
        <w:ind w:firstLine="426"/>
        <w:jc w:val="both"/>
        <w:rPr>
          <w:lang w:val="bg-BG"/>
        </w:rPr>
      </w:pPr>
      <w:r w:rsidRPr="009B5827">
        <w:rPr>
          <w:b/>
          <w:lang w:val="bg-BG"/>
        </w:rPr>
        <w:t>а)</w:t>
      </w:r>
      <w:r w:rsidRPr="009B5827">
        <w:rPr>
          <w:lang w:val="bg-BG"/>
        </w:rPr>
        <w:t xml:space="preserve"> документ за упълномощаване, когато лицето, което подава офертата, не е законният представител на участника; </w:t>
      </w:r>
    </w:p>
    <w:p w14:paraId="0C059C9F" w14:textId="77777777" w:rsidR="00B14AD6" w:rsidRPr="009B5827" w:rsidRDefault="00B14AD6" w:rsidP="00A127A9">
      <w:pPr>
        <w:pStyle w:val="a7"/>
        <w:tabs>
          <w:tab w:val="left" w:pos="709"/>
        </w:tabs>
        <w:spacing w:after="0"/>
        <w:ind w:firstLine="426"/>
        <w:jc w:val="both"/>
        <w:rPr>
          <w:lang w:val="bg-BG"/>
        </w:rPr>
      </w:pPr>
      <w:r w:rsidRPr="009B5827">
        <w:rPr>
          <w:b/>
          <w:lang w:val="bg-BG"/>
        </w:rPr>
        <w:t>б)</w:t>
      </w:r>
      <w:r w:rsidRPr="009B5827">
        <w:rPr>
          <w:lang w:val="bg-BG"/>
        </w:rPr>
        <w:t xml:space="preserve"> предложение за изпълнение на поръчката, в съответствие с техническите спецификации и изисквани</w:t>
      </w:r>
      <w:r w:rsidR="0087077B" w:rsidRPr="009B5827">
        <w:rPr>
          <w:lang w:val="bg-BG"/>
        </w:rPr>
        <w:t>ята на възложителя</w:t>
      </w:r>
      <w:r w:rsidR="00A6536C">
        <w:rPr>
          <w:lang w:val="bg-BG"/>
        </w:rPr>
        <w:t xml:space="preserve"> – оригинал, </w:t>
      </w:r>
      <w:r w:rsidR="00A6536C" w:rsidRPr="00A6536C">
        <w:rPr>
          <w:b/>
          <w:lang w:val="bg-BG"/>
        </w:rPr>
        <w:t>по образец;</w:t>
      </w:r>
    </w:p>
    <w:p w14:paraId="4E562826" w14:textId="6BEF94A5" w:rsidR="00A60CF2" w:rsidRPr="00894AF7" w:rsidRDefault="001A3485" w:rsidP="00A127A9">
      <w:pPr>
        <w:tabs>
          <w:tab w:val="left" w:pos="709"/>
        </w:tabs>
        <w:ind w:firstLine="426"/>
        <w:jc w:val="both"/>
        <w:rPr>
          <w:b/>
          <w:lang w:val="bg-BG"/>
        </w:rPr>
      </w:pPr>
      <w:r w:rsidRPr="001C22BD">
        <w:rPr>
          <w:b/>
          <w:lang w:val="bg-BG"/>
        </w:rPr>
        <w:t>в</w:t>
      </w:r>
      <w:r w:rsidR="00A60CF2" w:rsidRPr="001C22BD">
        <w:rPr>
          <w:b/>
          <w:lang w:val="bg-BG"/>
        </w:rPr>
        <w:t xml:space="preserve">) </w:t>
      </w:r>
      <w:r w:rsidR="00FE3863" w:rsidRPr="001C22BD">
        <w:rPr>
          <w:b/>
          <w:lang w:val="bg-BG"/>
        </w:rPr>
        <w:t xml:space="preserve">описание на </w:t>
      </w:r>
      <w:r w:rsidR="00AA4D5B" w:rsidRPr="001C22BD">
        <w:rPr>
          <w:b/>
        </w:rPr>
        <w:t>Организацията на работа</w:t>
      </w:r>
      <w:r w:rsidR="00AA4D5B" w:rsidRPr="001C22BD">
        <w:rPr>
          <w:b/>
          <w:lang w:val="bg-BG"/>
        </w:rPr>
        <w:t xml:space="preserve"> (изпълнение на дейностите)</w:t>
      </w:r>
      <w:r w:rsidR="00AA4D5B" w:rsidRPr="001C22BD">
        <w:rPr>
          <w:b/>
        </w:rPr>
        <w:t xml:space="preserve"> и реалистичен график за обработките</w:t>
      </w:r>
      <w:r w:rsidR="00274EFA" w:rsidRPr="001C22BD">
        <w:rPr>
          <w:b/>
          <w:lang w:val="bg-BG"/>
        </w:rPr>
        <w:t xml:space="preserve">, както и  </w:t>
      </w:r>
      <w:r w:rsidR="00274EFA" w:rsidRPr="001C22BD">
        <w:rPr>
          <w:b/>
        </w:rPr>
        <w:t>Анализ на основните рискове, които могат да доведат до забавяне или некачествено изпълнение на поръчката и мерки за тяхното управление</w:t>
      </w:r>
      <w:r w:rsidR="00274EFA" w:rsidRPr="001C22BD">
        <w:rPr>
          <w:b/>
          <w:lang w:val="bg-BG"/>
        </w:rPr>
        <w:t>,</w:t>
      </w:r>
      <w:r w:rsidR="00FE3863" w:rsidRPr="001C22BD">
        <w:rPr>
          <w:b/>
          <w:lang w:val="bg-BG"/>
        </w:rPr>
        <w:t xml:space="preserve"> в съответствие с м</w:t>
      </w:r>
      <w:r w:rsidR="00623970" w:rsidRPr="001C22BD">
        <w:rPr>
          <w:b/>
          <w:lang w:val="bg-BG"/>
        </w:rPr>
        <w:t>етодиката за оценка на офертите – свободен текст.</w:t>
      </w:r>
    </w:p>
    <w:p w14:paraId="5A4F0FF9" w14:textId="77777777" w:rsidR="008740F5" w:rsidRDefault="008740F5" w:rsidP="008479EA">
      <w:pPr>
        <w:suppressAutoHyphens/>
        <w:ind w:firstLine="426"/>
        <w:jc w:val="both"/>
        <w:rPr>
          <w:b/>
          <w:lang w:val="bg-BG"/>
        </w:rPr>
      </w:pPr>
    </w:p>
    <w:p w14:paraId="262498F4" w14:textId="123FEB87" w:rsidR="000F7C67" w:rsidRPr="00620235" w:rsidRDefault="008479EA" w:rsidP="008479EA">
      <w:pPr>
        <w:suppressAutoHyphens/>
        <w:ind w:firstLine="426"/>
        <w:jc w:val="both"/>
        <w:rPr>
          <w:b/>
          <w:lang w:val="bg-BG"/>
        </w:rPr>
      </w:pPr>
      <w:r w:rsidRPr="00620235">
        <w:rPr>
          <w:b/>
          <w:lang w:val="bg-BG"/>
        </w:rPr>
        <w:t>В Предложението за изпълнение на поръчката – Образец №2, участникът посочва своето предложение относно Сро</w:t>
      </w:r>
      <w:r w:rsidR="00620235" w:rsidRPr="00620235">
        <w:rPr>
          <w:b/>
          <w:lang w:val="bg-BG"/>
        </w:rPr>
        <w:t>к за стартиране на услугата</w:t>
      </w:r>
      <w:r w:rsidRPr="00620235">
        <w:rPr>
          <w:b/>
          <w:lang w:val="bg-BG"/>
        </w:rPr>
        <w:t xml:space="preserve">, който подлежи </w:t>
      </w:r>
      <w:r w:rsidR="00991CC2" w:rsidRPr="00620235">
        <w:rPr>
          <w:b/>
          <w:lang w:val="bg-BG"/>
        </w:rPr>
        <w:t xml:space="preserve">и </w:t>
      </w:r>
      <w:r w:rsidRPr="00620235">
        <w:rPr>
          <w:b/>
          <w:lang w:val="bg-BG"/>
        </w:rPr>
        <w:t xml:space="preserve">на оценка, съгласно </w:t>
      </w:r>
      <w:r w:rsidR="005E1511" w:rsidRPr="00620235">
        <w:rPr>
          <w:b/>
          <w:lang w:val="bg-BG"/>
        </w:rPr>
        <w:t>о</w:t>
      </w:r>
      <w:r w:rsidRPr="00620235">
        <w:rPr>
          <w:b/>
          <w:lang w:val="bg-BG"/>
        </w:rPr>
        <w:t>добрената от Възложителя методика за оценка на офертите</w:t>
      </w:r>
      <w:r w:rsidR="00D35C90" w:rsidRPr="00620235">
        <w:rPr>
          <w:b/>
          <w:lang w:val="bg-BG"/>
        </w:rPr>
        <w:t>.</w:t>
      </w:r>
    </w:p>
    <w:p w14:paraId="2A3B6C2E" w14:textId="1CB23C5D" w:rsidR="001108CB" w:rsidRDefault="00D35C90" w:rsidP="001108CB">
      <w:pPr>
        <w:suppressAutoHyphens/>
        <w:ind w:firstLine="426"/>
        <w:jc w:val="both"/>
        <w:rPr>
          <w:lang w:val="bg-BG" w:eastAsia="bg-BG"/>
        </w:rPr>
      </w:pPr>
      <w:r w:rsidRPr="001C22BD">
        <w:rPr>
          <w:lang w:val="bg-BG"/>
        </w:rPr>
        <w:t xml:space="preserve">Предложението за Срок за </w:t>
      </w:r>
      <w:r w:rsidR="001108CB" w:rsidRPr="001C22BD">
        <w:rPr>
          <w:lang w:val="bg-BG"/>
        </w:rPr>
        <w:t>стартиране на услугата</w:t>
      </w:r>
      <w:r w:rsidRPr="001C22BD">
        <w:rPr>
          <w:lang w:val="bg-BG"/>
        </w:rPr>
        <w:t xml:space="preserve"> задължително се посочва в цяло число. </w:t>
      </w:r>
      <w:r w:rsidR="001108CB" w:rsidRPr="001108CB">
        <w:rPr>
          <w:lang w:val="bg-BG" w:eastAsia="bg-BG"/>
        </w:rPr>
        <w:t>Минимална мерна единица</w:t>
      </w:r>
      <w:r w:rsidR="001108CB">
        <w:rPr>
          <w:lang w:val="bg-BG" w:eastAsia="bg-BG"/>
        </w:rPr>
        <w:t xml:space="preserve"> </w:t>
      </w:r>
      <w:r w:rsidR="001108CB" w:rsidRPr="001108CB">
        <w:rPr>
          <w:lang w:val="bg-BG" w:eastAsia="bg-BG"/>
        </w:rPr>
        <w:t>– 1 (една) минута.</w:t>
      </w:r>
      <w:r w:rsidR="001108CB" w:rsidRPr="001108CB">
        <w:rPr>
          <w:i/>
          <w:lang w:val="bg-BG" w:eastAsia="bg-BG"/>
        </w:rPr>
        <w:t xml:space="preserve"> </w:t>
      </w:r>
      <w:r w:rsidR="001108CB" w:rsidRPr="001108CB">
        <w:rPr>
          <w:lang w:val="bg-BG" w:eastAsia="bg-BG"/>
        </w:rPr>
        <w:t>Оферти, съдържащи стойности в секунди или понятия, като „веднага”, ще се считат за неотговарящи на предварително заложените условия на Възложителя</w:t>
      </w:r>
      <w:r w:rsidR="001108CB">
        <w:rPr>
          <w:lang w:val="bg-BG" w:eastAsia="bg-BG"/>
        </w:rPr>
        <w:t xml:space="preserve"> и ще бъдат отстранени от участие в процедурата.</w:t>
      </w:r>
    </w:p>
    <w:p w14:paraId="7CC2703B" w14:textId="0229ED76" w:rsidR="00D3252C" w:rsidRPr="00D3252C" w:rsidRDefault="00D3252C" w:rsidP="001108CB">
      <w:pPr>
        <w:suppressAutoHyphens/>
        <w:ind w:firstLine="426"/>
        <w:jc w:val="both"/>
        <w:rPr>
          <w:highlight w:val="cyan"/>
          <w:lang w:val="bg-BG"/>
        </w:rPr>
      </w:pPr>
      <w:r>
        <w:rPr>
          <w:lang w:val="bg-BG" w:eastAsia="bg-BG"/>
        </w:rPr>
        <w:t xml:space="preserve">г) </w:t>
      </w:r>
      <w:r>
        <w:rPr>
          <w:color w:val="000000"/>
          <w:lang w:val="ru-RU" w:eastAsia="bg-BG"/>
        </w:rPr>
        <w:t>към предложението</w:t>
      </w:r>
      <w:r w:rsidR="005C2BD2">
        <w:rPr>
          <w:color w:val="000000"/>
          <w:lang w:val="ru-RU" w:eastAsia="bg-BG"/>
        </w:rPr>
        <w:t xml:space="preserve"> за изпълнение</w:t>
      </w:r>
      <w:r>
        <w:rPr>
          <w:color w:val="000000"/>
          <w:lang w:val="ru-RU" w:eastAsia="bg-BG"/>
        </w:rPr>
        <w:t xml:space="preserve"> се представя и </w:t>
      </w:r>
      <w:r w:rsidRPr="00D3252C">
        <w:rPr>
          <w:color w:val="000000"/>
          <w:lang w:val="ru-RU" w:eastAsia="bg-BG"/>
        </w:rPr>
        <w:t xml:space="preserve"> списък на биоцидите, които ще</w:t>
      </w:r>
      <w:r w:rsidR="008B3F54">
        <w:rPr>
          <w:color w:val="000000"/>
          <w:lang w:val="ru-RU" w:eastAsia="bg-BG"/>
        </w:rPr>
        <w:t xml:space="preserve"> се</w:t>
      </w:r>
      <w:r w:rsidRPr="00D3252C">
        <w:rPr>
          <w:color w:val="000000"/>
          <w:lang w:val="ru-RU" w:eastAsia="bg-BG"/>
        </w:rPr>
        <w:t xml:space="preserve"> използват при всеки вид обработка и придружаващите ги разрешителни за употреба от МЗ, както и начина на употреба на съответния биоцид (концентрация и разходна норма).</w:t>
      </w:r>
    </w:p>
    <w:p w14:paraId="6E918257" w14:textId="77777777" w:rsidR="00B14AD6" w:rsidRPr="009B5827" w:rsidRDefault="00B14AD6" w:rsidP="00A127A9">
      <w:pPr>
        <w:tabs>
          <w:tab w:val="left" w:pos="0"/>
          <w:tab w:val="left" w:pos="709"/>
        </w:tabs>
        <w:suppressAutoHyphens/>
        <w:ind w:firstLine="426"/>
        <w:jc w:val="both"/>
        <w:rPr>
          <w:b/>
          <w:bCs/>
          <w:lang w:val="bg-BG"/>
        </w:rPr>
      </w:pPr>
    </w:p>
    <w:p w14:paraId="5F423BCA" w14:textId="77777777" w:rsidR="00A020FB" w:rsidRPr="00894AF7" w:rsidRDefault="004C4C52" w:rsidP="004C4C52">
      <w:pPr>
        <w:ind w:firstLine="426"/>
        <w:jc w:val="both"/>
        <w:rPr>
          <w:b/>
          <w:bCs/>
          <w:lang w:val="bg-BG"/>
        </w:rPr>
      </w:pPr>
      <w:r w:rsidRPr="00894AF7">
        <w:rPr>
          <w:b/>
          <w:bCs/>
          <w:lang w:val="bg-BG"/>
        </w:rPr>
        <w:t>7.2.7</w:t>
      </w:r>
      <w:r w:rsidR="00B14AD6" w:rsidRPr="00894AF7">
        <w:rPr>
          <w:b/>
          <w:bCs/>
          <w:lang w:val="bg-BG"/>
        </w:rPr>
        <w:t xml:space="preserve">. </w:t>
      </w:r>
      <w:r w:rsidR="00A020FB" w:rsidRPr="00894AF7">
        <w:rPr>
          <w:b/>
          <w:bCs/>
          <w:lang w:val="bg-BG"/>
        </w:rPr>
        <w:t>Отделен непрозрачен запечатан плик с надпис „Предлагани ценови параметри“, който съдържа:</w:t>
      </w:r>
    </w:p>
    <w:p w14:paraId="7C56F9A2" w14:textId="77777777" w:rsidR="006C4E5B" w:rsidRPr="00007318" w:rsidRDefault="00A020FB" w:rsidP="004C4C52">
      <w:pPr>
        <w:ind w:firstLine="426"/>
        <w:jc w:val="both"/>
        <w:rPr>
          <w:lang w:val="bg-BG"/>
        </w:rPr>
      </w:pPr>
      <w:r w:rsidRPr="00007318">
        <w:rPr>
          <w:bCs/>
          <w:lang w:val="bg-BG"/>
        </w:rPr>
        <w:t xml:space="preserve">- </w:t>
      </w:r>
      <w:r w:rsidR="009A60C7" w:rsidRPr="00007318">
        <w:rPr>
          <w:bCs/>
          <w:lang w:val="bg-BG"/>
        </w:rPr>
        <w:t>„</w:t>
      </w:r>
      <w:r w:rsidR="00B14AD6" w:rsidRPr="00007318">
        <w:rPr>
          <w:bCs/>
          <w:lang w:val="bg-BG"/>
        </w:rPr>
        <w:t>Ценово</w:t>
      </w:r>
      <w:r w:rsidR="00B14AD6" w:rsidRPr="00007318">
        <w:rPr>
          <w:b/>
          <w:bCs/>
          <w:lang w:val="bg-BG"/>
        </w:rPr>
        <w:t xml:space="preserve"> </w:t>
      </w:r>
      <w:r w:rsidR="00B14AD6" w:rsidRPr="00007318">
        <w:rPr>
          <w:bCs/>
          <w:lang w:val="bg-BG"/>
        </w:rPr>
        <w:t>предложение</w:t>
      </w:r>
      <w:r w:rsidR="009A60C7" w:rsidRPr="00007318">
        <w:rPr>
          <w:bCs/>
          <w:lang w:val="bg-BG"/>
        </w:rPr>
        <w:t>“</w:t>
      </w:r>
      <w:r w:rsidR="00B14AD6" w:rsidRPr="00007318">
        <w:rPr>
          <w:bCs/>
          <w:lang w:val="bg-BG"/>
        </w:rPr>
        <w:t xml:space="preserve"> </w:t>
      </w:r>
      <w:r w:rsidRPr="00007318">
        <w:rPr>
          <w:bCs/>
          <w:lang w:val="bg-BG"/>
        </w:rPr>
        <w:t xml:space="preserve">– попълнено и подписано, в оригинал, </w:t>
      </w:r>
      <w:r w:rsidR="0087077B" w:rsidRPr="00007318">
        <w:rPr>
          <w:b/>
          <w:lang w:val="bg-BG"/>
        </w:rPr>
        <w:t>по образец</w:t>
      </w:r>
      <w:r w:rsidRPr="00007318">
        <w:rPr>
          <w:b/>
          <w:lang w:val="bg-BG"/>
        </w:rPr>
        <w:t xml:space="preserve">, </w:t>
      </w:r>
      <w:r w:rsidR="006C4E5B" w:rsidRPr="00007318">
        <w:rPr>
          <w:lang w:val="bg-BG"/>
        </w:rPr>
        <w:t>като участниците предлагат единични цени по видове дейности, както следва:</w:t>
      </w:r>
    </w:p>
    <w:p w14:paraId="1AFF8444" w14:textId="77777777" w:rsidR="006C4E5B" w:rsidRPr="006C4E5B" w:rsidRDefault="006C4E5B" w:rsidP="006C4E5B">
      <w:pPr>
        <w:numPr>
          <w:ilvl w:val="0"/>
          <w:numId w:val="26"/>
        </w:numPr>
        <w:jc w:val="both"/>
        <w:rPr>
          <w:lang w:val="bg-BG" w:eastAsia="bg-BG"/>
        </w:rPr>
      </w:pPr>
      <w:r w:rsidRPr="006C4E5B">
        <w:rPr>
          <w:lang w:val="bg-BG" w:eastAsia="bg-BG"/>
        </w:rPr>
        <w:t xml:space="preserve">Цена дезинсекция   сгради (за обработен кв.м.)  </w:t>
      </w:r>
    </w:p>
    <w:p w14:paraId="5781D93A" w14:textId="77777777" w:rsidR="006C4E5B" w:rsidRPr="006C4E5B" w:rsidRDefault="006C4E5B" w:rsidP="006C4E5B">
      <w:pPr>
        <w:numPr>
          <w:ilvl w:val="0"/>
          <w:numId w:val="26"/>
        </w:numPr>
        <w:jc w:val="both"/>
        <w:rPr>
          <w:lang w:val="bg-BG" w:eastAsia="bg-BG"/>
        </w:rPr>
      </w:pPr>
      <w:r w:rsidRPr="006C4E5B">
        <w:rPr>
          <w:lang w:val="bg-BG" w:eastAsia="bg-BG"/>
        </w:rPr>
        <w:t xml:space="preserve">Цена дератизация сгради  (за обработен кв.м.)  </w:t>
      </w:r>
    </w:p>
    <w:p w14:paraId="2B776C93" w14:textId="77777777" w:rsidR="006C4E5B" w:rsidRPr="006C4E5B" w:rsidRDefault="006C4E5B" w:rsidP="006C4E5B">
      <w:pPr>
        <w:numPr>
          <w:ilvl w:val="0"/>
          <w:numId w:val="26"/>
        </w:numPr>
        <w:jc w:val="both"/>
        <w:rPr>
          <w:lang w:val="bg-BG" w:eastAsia="bg-BG"/>
        </w:rPr>
      </w:pPr>
      <w:r w:rsidRPr="006C4E5B">
        <w:rPr>
          <w:lang w:val="bg-BG" w:eastAsia="bg-BG"/>
        </w:rPr>
        <w:t xml:space="preserve">Цена наземна дезинсекция срещу комари (за обработен дка.) </w:t>
      </w:r>
    </w:p>
    <w:p w14:paraId="1F8D0976" w14:textId="77777777" w:rsidR="006C4E5B" w:rsidRPr="006C4E5B" w:rsidRDefault="006C4E5B" w:rsidP="006C4E5B">
      <w:pPr>
        <w:numPr>
          <w:ilvl w:val="0"/>
          <w:numId w:val="26"/>
        </w:numPr>
        <w:jc w:val="both"/>
        <w:rPr>
          <w:lang w:val="bg-BG" w:eastAsia="bg-BG"/>
        </w:rPr>
      </w:pPr>
      <w:r w:rsidRPr="006C4E5B">
        <w:rPr>
          <w:lang w:val="bg-BG" w:eastAsia="bg-BG"/>
        </w:rPr>
        <w:t xml:space="preserve">Цена авиационна дезинсекция срещу комари (за обработен дка.) </w:t>
      </w:r>
    </w:p>
    <w:p w14:paraId="00B0C757" w14:textId="77777777" w:rsidR="006C4E5B" w:rsidRPr="006C4E5B" w:rsidRDefault="006C4E5B" w:rsidP="006C4E5B">
      <w:pPr>
        <w:numPr>
          <w:ilvl w:val="0"/>
          <w:numId w:val="26"/>
        </w:numPr>
        <w:jc w:val="both"/>
        <w:rPr>
          <w:lang w:val="bg-BG" w:eastAsia="bg-BG"/>
        </w:rPr>
      </w:pPr>
      <w:r w:rsidRPr="006C4E5B">
        <w:rPr>
          <w:lang w:val="bg-BG" w:eastAsia="bg-BG"/>
        </w:rPr>
        <w:t xml:space="preserve">Цена дезинсекция и дезакаризация с атомизатор (за обработен дка.) </w:t>
      </w:r>
    </w:p>
    <w:p w14:paraId="18DC156C" w14:textId="77777777" w:rsidR="006C4E5B" w:rsidRPr="006C4E5B" w:rsidRDefault="006C4E5B" w:rsidP="006C4E5B">
      <w:pPr>
        <w:numPr>
          <w:ilvl w:val="0"/>
          <w:numId w:val="26"/>
        </w:numPr>
        <w:jc w:val="both"/>
        <w:rPr>
          <w:lang w:val="bg-BG" w:eastAsia="bg-BG"/>
        </w:rPr>
      </w:pPr>
      <w:r w:rsidRPr="006C4E5B">
        <w:rPr>
          <w:lang w:val="bg-BG" w:eastAsia="bg-BG"/>
        </w:rPr>
        <w:t>Цена дезинфекция на пясъчници (за брой обработен пясъчник)</w:t>
      </w:r>
    </w:p>
    <w:p w14:paraId="336708AD" w14:textId="77777777" w:rsidR="006C4E5B" w:rsidRPr="00CB5D5D" w:rsidRDefault="006C4E5B" w:rsidP="00CB5D5D">
      <w:pPr>
        <w:pStyle w:val="a3"/>
        <w:numPr>
          <w:ilvl w:val="0"/>
          <w:numId w:val="27"/>
        </w:numPr>
        <w:ind w:left="754" w:hanging="357"/>
        <w:jc w:val="both"/>
      </w:pPr>
      <w:r w:rsidRPr="00CB5D5D">
        <w:t xml:space="preserve">Цена за химична обработка за растителна защита (за брой дърво/храст) </w:t>
      </w:r>
    </w:p>
    <w:p w14:paraId="0AFC9BB6" w14:textId="58425D42" w:rsidR="00B14AD6" w:rsidRPr="00007318" w:rsidRDefault="006C4E5B" w:rsidP="006C4E5B">
      <w:pPr>
        <w:ind w:firstLine="426"/>
        <w:jc w:val="both"/>
        <w:rPr>
          <w:lang w:val="bg-BG"/>
        </w:rPr>
      </w:pPr>
      <w:r>
        <w:rPr>
          <w:lang w:val="bg-BG" w:eastAsia="bg-BG"/>
        </w:rPr>
        <w:t xml:space="preserve">Предложените единични цени да </w:t>
      </w:r>
      <w:r w:rsidRPr="00007318">
        <w:rPr>
          <w:lang w:val="bg-BG"/>
        </w:rPr>
        <w:t>не бъдат закръглени, а да бъдат изписани</w:t>
      </w:r>
      <w:r w:rsidR="00A020FB" w:rsidRPr="00007318">
        <w:rPr>
          <w:lang w:val="bg-BG"/>
        </w:rPr>
        <w:t xml:space="preserve"> до стотинка (до втория знак след десетичната запетая), да бъде посочена стойността без ДДС и стойността с ДДС.</w:t>
      </w:r>
    </w:p>
    <w:p w14:paraId="17EE5B1A" w14:textId="77777777" w:rsidR="0032662E" w:rsidRPr="00007318" w:rsidRDefault="0032662E" w:rsidP="00A127A9">
      <w:pPr>
        <w:tabs>
          <w:tab w:val="left" w:pos="709"/>
        </w:tabs>
        <w:ind w:firstLine="426"/>
        <w:jc w:val="both"/>
        <w:rPr>
          <w:lang w:val="bg-BG"/>
        </w:rPr>
      </w:pPr>
      <w:r w:rsidRPr="00007318">
        <w:rPr>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w:t>
      </w:r>
      <w:r w:rsidR="005E1511" w:rsidRPr="00007318">
        <w:rPr>
          <w:lang w:val="bg-BG"/>
        </w:rPr>
        <w:t xml:space="preserve"> </w:t>
      </w:r>
      <w:r w:rsidRPr="00007318">
        <w:rPr>
          <w:lang w:val="bg-BG"/>
        </w:rPr>
        <w:t>подпис и печат на всеки един докумети, включен в ценовото предложение.</w:t>
      </w:r>
    </w:p>
    <w:p w14:paraId="2E29C0F3" w14:textId="77777777" w:rsidR="00B14AD6" w:rsidRPr="00007318" w:rsidRDefault="00B14AD6" w:rsidP="00A127A9">
      <w:pPr>
        <w:tabs>
          <w:tab w:val="left" w:pos="709"/>
        </w:tabs>
        <w:ind w:firstLine="426"/>
        <w:jc w:val="both"/>
        <w:rPr>
          <w:lang w:val="bg-BG" w:eastAsia="zh-CN"/>
        </w:rPr>
      </w:pPr>
      <w:r w:rsidRPr="00007318">
        <w:rPr>
          <w:lang w:val="bg-BG" w:eastAsia="zh-CN"/>
        </w:rPr>
        <w:t>При несъответствие между цифрова и изписана с думи цена ще се взема предвид изписаната с думи.</w:t>
      </w:r>
    </w:p>
    <w:p w14:paraId="12DBEF37" w14:textId="77777777" w:rsidR="00B14AD6" w:rsidRPr="009B5827" w:rsidRDefault="00B14AD6" w:rsidP="0032662E">
      <w:pPr>
        <w:ind w:firstLine="426"/>
        <w:jc w:val="both"/>
        <w:rPr>
          <w:lang w:val="bg-BG"/>
        </w:rPr>
      </w:pPr>
      <w:r w:rsidRPr="00007318">
        <w:rPr>
          <w:lang w:val="bg-BG"/>
        </w:rPr>
        <w:t>В цената на договора се включват всички разходи, свързани с качественото изпълнение на поръчката в описания вид и обхват.</w:t>
      </w:r>
      <w:r w:rsidRPr="009B5827">
        <w:rPr>
          <w:lang w:val="bg-BG"/>
        </w:rPr>
        <w:t xml:space="preserve"> </w:t>
      </w:r>
    </w:p>
    <w:p w14:paraId="1A74C8A8" w14:textId="77777777" w:rsidR="005E1511" w:rsidRDefault="005E1511" w:rsidP="00A127A9">
      <w:pPr>
        <w:tabs>
          <w:tab w:val="left" w:pos="0"/>
          <w:tab w:val="left" w:pos="567"/>
          <w:tab w:val="left" w:pos="709"/>
        </w:tabs>
        <w:ind w:firstLine="426"/>
        <w:jc w:val="both"/>
        <w:rPr>
          <w:b/>
          <w:lang w:val="bg-BG"/>
        </w:rPr>
      </w:pPr>
    </w:p>
    <w:p w14:paraId="0D4286F0" w14:textId="77777777" w:rsidR="00270F7C" w:rsidRDefault="00270F7C" w:rsidP="00A127A9">
      <w:pPr>
        <w:tabs>
          <w:tab w:val="left" w:pos="0"/>
          <w:tab w:val="left" w:pos="567"/>
          <w:tab w:val="left" w:pos="709"/>
        </w:tabs>
        <w:ind w:firstLine="426"/>
        <w:jc w:val="both"/>
        <w:rPr>
          <w:b/>
          <w:lang w:val="bg-BG"/>
        </w:rPr>
      </w:pPr>
      <w:r>
        <w:rPr>
          <w:b/>
          <w:lang w:val="bg-BG"/>
        </w:rPr>
        <w:lastRenderedPageBreak/>
        <w:t>Извън отделния непрозрачен запечатан плик с надпис „Предлагани ценови параметри“</w:t>
      </w:r>
      <w:r w:rsidR="005D0E3F">
        <w:rPr>
          <w:b/>
          <w:lang w:val="bg-BG"/>
        </w:rPr>
        <w:t xml:space="preserve">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участние в процедурата.</w:t>
      </w:r>
    </w:p>
    <w:p w14:paraId="4C3F579D" w14:textId="77777777" w:rsidR="005D0E3F" w:rsidRDefault="005D0E3F" w:rsidP="00A127A9">
      <w:pPr>
        <w:tabs>
          <w:tab w:val="left" w:pos="0"/>
          <w:tab w:val="left" w:pos="567"/>
          <w:tab w:val="left" w:pos="709"/>
        </w:tabs>
        <w:ind w:firstLine="426"/>
        <w:jc w:val="both"/>
        <w:rPr>
          <w:b/>
          <w:lang w:val="bg-BG"/>
        </w:rPr>
      </w:pPr>
    </w:p>
    <w:p w14:paraId="3511053E" w14:textId="018097CD" w:rsidR="005D0E3F" w:rsidRDefault="005D0E3F" w:rsidP="00A127A9">
      <w:pPr>
        <w:tabs>
          <w:tab w:val="left" w:pos="0"/>
          <w:tab w:val="left" w:pos="567"/>
          <w:tab w:val="left" w:pos="709"/>
        </w:tabs>
        <w:ind w:firstLine="426"/>
        <w:jc w:val="both"/>
        <w:rPr>
          <w:lang w:val="bg-BG"/>
        </w:rPr>
      </w:pPr>
      <w:r>
        <w:rPr>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превод на български език.</w:t>
      </w:r>
    </w:p>
    <w:p w14:paraId="6902E1E1" w14:textId="77777777" w:rsidR="005D0E3F" w:rsidRDefault="005D0E3F" w:rsidP="00A127A9">
      <w:pPr>
        <w:tabs>
          <w:tab w:val="left" w:pos="0"/>
          <w:tab w:val="left" w:pos="567"/>
          <w:tab w:val="left" w:pos="709"/>
        </w:tabs>
        <w:ind w:firstLine="426"/>
        <w:jc w:val="both"/>
        <w:rPr>
          <w:lang w:val="bg-BG"/>
        </w:rPr>
      </w:pPr>
    </w:p>
    <w:p w14:paraId="2EA06415" w14:textId="77777777" w:rsidR="005D0E3F" w:rsidRPr="005D0E3F" w:rsidRDefault="005D0E3F" w:rsidP="00A127A9">
      <w:pPr>
        <w:tabs>
          <w:tab w:val="left" w:pos="0"/>
          <w:tab w:val="left" w:pos="567"/>
          <w:tab w:val="left" w:pos="709"/>
        </w:tabs>
        <w:ind w:firstLine="426"/>
        <w:jc w:val="both"/>
        <w:rPr>
          <w:b/>
          <w:lang w:val="bg-BG"/>
        </w:rPr>
      </w:pPr>
      <w:r w:rsidRPr="005D0E3F">
        <w:rPr>
          <w:b/>
          <w:lang w:val="bg-BG"/>
        </w:rPr>
        <w:t xml:space="preserve">Указания за подготовката на образците на документи се съдържа във всеки отделен образец, предоставен от Възложителя и в отделен раздел към документацията – </w:t>
      </w:r>
      <w:r w:rsidR="00356280">
        <w:rPr>
          <w:b/>
          <w:lang w:val="bg-BG"/>
        </w:rPr>
        <w:t xml:space="preserve">Раздел </w:t>
      </w:r>
      <w:r w:rsidR="00356280">
        <w:rPr>
          <w:b/>
        </w:rPr>
        <w:t>V</w:t>
      </w:r>
      <w:r w:rsidR="00356280">
        <w:rPr>
          <w:b/>
          <w:lang w:val="bg-BG"/>
        </w:rPr>
        <w:t xml:space="preserve"> </w:t>
      </w:r>
      <w:r w:rsidRPr="005D0E3F">
        <w:rPr>
          <w:b/>
          <w:lang w:val="bg-BG"/>
        </w:rPr>
        <w:t>Указания за подготовка на образците на документи.</w:t>
      </w:r>
    </w:p>
    <w:p w14:paraId="5A2C5052" w14:textId="77777777" w:rsidR="005D0E3F" w:rsidRDefault="005D0E3F" w:rsidP="00A127A9">
      <w:pPr>
        <w:tabs>
          <w:tab w:val="left" w:pos="0"/>
          <w:tab w:val="left" w:pos="567"/>
          <w:tab w:val="left" w:pos="709"/>
        </w:tabs>
        <w:ind w:firstLine="426"/>
        <w:jc w:val="both"/>
        <w:rPr>
          <w:lang w:val="bg-BG"/>
        </w:rPr>
      </w:pPr>
    </w:p>
    <w:p w14:paraId="711239B2" w14:textId="77777777" w:rsidR="005D0E3F" w:rsidRPr="00703348" w:rsidRDefault="005D0E3F" w:rsidP="00A127A9">
      <w:pPr>
        <w:tabs>
          <w:tab w:val="left" w:pos="0"/>
          <w:tab w:val="left" w:pos="567"/>
          <w:tab w:val="left" w:pos="709"/>
        </w:tabs>
        <w:ind w:firstLine="426"/>
        <w:jc w:val="both"/>
        <w:rPr>
          <w:i/>
          <w:lang w:val="bg-BG"/>
        </w:rPr>
      </w:pPr>
      <w:r w:rsidRPr="00703348">
        <w:rPr>
          <w:i/>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w:t>
      </w:r>
      <w:r w:rsidR="00703348" w:rsidRPr="00703348">
        <w:rPr>
          <w:i/>
          <w:lang w:val="bg-BG"/>
        </w:rPr>
        <w:t>а не ангажира по никакъв начин В</w:t>
      </w:r>
      <w:r w:rsidRPr="00703348">
        <w:rPr>
          <w:i/>
          <w:lang w:val="bg-BG"/>
        </w:rPr>
        <w:t>ъзложителя.</w:t>
      </w:r>
    </w:p>
    <w:p w14:paraId="633C4EAF" w14:textId="77777777" w:rsidR="005D0E3F" w:rsidRDefault="005D0E3F" w:rsidP="00A127A9">
      <w:pPr>
        <w:tabs>
          <w:tab w:val="left" w:pos="0"/>
          <w:tab w:val="left" w:pos="567"/>
          <w:tab w:val="left" w:pos="709"/>
        </w:tabs>
        <w:ind w:firstLine="426"/>
        <w:jc w:val="both"/>
        <w:rPr>
          <w:lang w:val="bg-BG"/>
        </w:rPr>
      </w:pPr>
    </w:p>
    <w:p w14:paraId="1BA37481" w14:textId="77777777" w:rsidR="005D0E3F" w:rsidRDefault="00C9541C" w:rsidP="00A127A9">
      <w:pPr>
        <w:tabs>
          <w:tab w:val="left" w:pos="0"/>
          <w:tab w:val="left" w:pos="567"/>
          <w:tab w:val="left" w:pos="709"/>
        </w:tabs>
        <w:ind w:firstLine="426"/>
        <w:jc w:val="both"/>
        <w:rPr>
          <w:b/>
          <w:lang w:val="bg-BG"/>
        </w:rPr>
      </w:pPr>
      <w:r>
        <w:rPr>
          <w:b/>
          <w:lang w:val="bg-BG"/>
        </w:rPr>
        <w:t>7.3. Запечатване</w:t>
      </w:r>
    </w:p>
    <w:p w14:paraId="68B9460A" w14:textId="77777777" w:rsidR="00C9541C" w:rsidRDefault="00C9541C" w:rsidP="00A127A9">
      <w:pPr>
        <w:tabs>
          <w:tab w:val="left" w:pos="0"/>
          <w:tab w:val="left" w:pos="567"/>
          <w:tab w:val="left" w:pos="709"/>
        </w:tabs>
        <w:ind w:firstLine="426"/>
        <w:jc w:val="both"/>
        <w:rPr>
          <w:lang w:val="bg-BG"/>
        </w:rPr>
      </w:pPr>
      <w:r>
        <w:rPr>
          <w:lang w:val="bg-BG"/>
        </w:rPr>
        <w:t>Запечатаната непрозрачна опаковка с документите, свързани с участието в процедурата следва да съдържа:</w:t>
      </w:r>
    </w:p>
    <w:p w14:paraId="26C0CAEC" w14:textId="77777777" w:rsidR="00C9541C" w:rsidRDefault="00C9541C" w:rsidP="00A127A9">
      <w:pPr>
        <w:tabs>
          <w:tab w:val="left" w:pos="0"/>
          <w:tab w:val="left" w:pos="567"/>
          <w:tab w:val="left" w:pos="709"/>
        </w:tabs>
        <w:ind w:firstLine="426"/>
        <w:jc w:val="both"/>
        <w:rPr>
          <w:lang w:val="bg-BG"/>
        </w:rPr>
      </w:pPr>
      <w:r>
        <w:rPr>
          <w:lang w:val="bg-BG"/>
        </w:rPr>
        <w:t>7.3.1. Документите от т. 7.2.1 до т. 7.2.6</w:t>
      </w:r>
      <w:r w:rsidR="00125C9F">
        <w:rPr>
          <w:lang w:val="bg-BG"/>
        </w:rPr>
        <w:t>.</w:t>
      </w:r>
      <w:r>
        <w:rPr>
          <w:lang w:val="bg-BG"/>
        </w:rPr>
        <w:t xml:space="preserve"> от настоящия раздел;</w:t>
      </w:r>
    </w:p>
    <w:p w14:paraId="4D3578AE" w14:textId="77777777" w:rsidR="00C9541C" w:rsidRDefault="00C9541C" w:rsidP="00591A74">
      <w:pPr>
        <w:tabs>
          <w:tab w:val="left" w:pos="0"/>
          <w:tab w:val="left" w:pos="567"/>
          <w:tab w:val="left" w:pos="709"/>
        </w:tabs>
        <w:ind w:firstLine="426"/>
        <w:jc w:val="both"/>
        <w:rPr>
          <w:lang w:val="bg-BG"/>
        </w:rPr>
      </w:pPr>
      <w:r>
        <w:rPr>
          <w:lang w:val="bg-BG"/>
        </w:rPr>
        <w:t>7.3.2. Отделен непрозрачен запечатан плик с надпис „Предлагани ценови параметри“ – т. 7.2.7</w:t>
      </w:r>
      <w:r w:rsidR="00125C9F">
        <w:rPr>
          <w:lang w:val="bg-BG"/>
        </w:rPr>
        <w:t>.</w:t>
      </w:r>
      <w:r w:rsidR="00356280">
        <w:rPr>
          <w:lang w:val="bg-BG"/>
        </w:rPr>
        <w:t xml:space="preserve"> от настоящия раздел, съдържащ Ценовото предложение</w:t>
      </w:r>
      <w:r>
        <w:rPr>
          <w:lang w:val="bg-BG"/>
        </w:rPr>
        <w:t>.</w:t>
      </w:r>
    </w:p>
    <w:p w14:paraId="176386DA" w14:textId="77777777" w:rsidR="00C42BB5" w:rsidRDefault="00C42BB5" w:rsidP="00A127A9">
      <w:pPr>
        <w:tabs>
          <w:tab w:val="left" w:pos="0"/>
          <w:tab w:val="left" w:pos="567"/>
          <w:tab w:val="left" w:pos="709"/>
        </w:tabs>
        <w:ind w:firstLine="426"/>
        <w:jc w:val="both"/>
        <w:rPr>
          <w:lang w:val="bg-BG"/>
        </w:rPr>
      </w:pPr>
    </w:p>
    <w:p w14:paraId="6039124A" w14:textId="77777777" w:rsidR="00125C9F" w:rsidRDefault="00125C9F" w:rsidP="00A127A9">
      <w:pPr>
        <w:tabs>
          <w:tab w:val="left" w:pos="0"/>
          <w:tab w:val="left" w:pos="567"/>
          <w:tab w:val="left" w:pos="709"/>
        </w:tabs>
        <w:ind w:firstLine="426"/>
        <w:jc w:val="both"/>
        <w:rPr>
          <w:lang w:val="bg-BG"/>
        </w:rPr>
      </w:pPr>
      <w:r>
        <w:rPr>
          <w:lang w:val="bg-BG"/>
        </w:rPr>
        <w:t>Документите по т. 7.2.1. до т. 7.2.6. и отделният непрозрачен запечатан плик с надпис „Предлагани ценови параметри“ – т. 7.2.7., се представят в обща непрозрачна опаковка, върху която се изписва:</w:t>
      </w:r>
    </w:p>
    <w:p w14:paraId="087F8A76" w14:textId="77777777" w:rsidR="00125C9F" w:rsidRDefault="00125C9F" w:rsidP="00A127A9">
      <w:pPr>
        <w:tabs>
          <w:tab w:val="left" w:pos="0"/>
          <w:tab w:val="left" w:pos="567"/>
          <w:tab w:val="left" w:pos="709"/>
        </w:tabs>
        <w:ind w:firstLine="426"/>
        <w:jc w:val="both"/>
        <w:rPr>
          <w:lang w:val="bg-BG"/>
        </w:rPr>
      </w:pPr>
    </w:p>
    <w:p w14:paraId="1FEF81B9"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14:paraId="42505A2B" w14:textId="77777777" w:rsidR="00125C9F" w:rsidRPr="00591A74" w:rsidRDefault="00125C9F" w:rsidP="00591A74">
      <w:pPr>
        <w:pBdr>
          <w:top w:val="single" w:sz="4" w:space="1" w:color="auto"/>
          <w:left w:val="single" w:sz="4" w:space="4" w:color="auto"/>
          <w:bottom w:val="single" w:sz="4" w:space="1" w:color="auto"/>
          <w:right w:val="single" w:sz="4" w:space="4" w:color="auto"/>
        </w:pBdr>
        <w:jc w:val="both"/>
        <w:rPr>
          <w:b/>
          <w:lang w:val="bg-BG"/>
        </w:rPr>
      </w:pPr>
      <w:r w:rsidRPr="00591A74">
        <w:rPr>
          <w:b/>
          <w:lang w:val="bg-BG"/>
        </w:rPr>
        <w:t>Наименование на участника</w:t>
      </w:r>
    </w:p>
    <w:p w14:paraId="1F9FF3CC"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Участниците в обединението (когато е приложимо)</w:t>
      </w:r>
    </w:p>
    <w:p w14:paraId="56589A39"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Адрес за кореспонденция</w:t>
      </w:r>
    </w:p>
    <w:p w14:paraId="202150A1"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Телефон</w:t>
      </w:r>
    </w:p>
    <w:p w14:paraId="391EF4C0"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Факс</w:t>
      </w:r>
    </w:p>
    <w:p w14:paraId="73A02F6E"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Електронен адрес</w:t>
      </w:r>
    </w:p>
    <w:p w14:paraId="63488C50"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14:paraId="713BD4EB" w14:textId="77777777" w:rsidR="00125C9F" w:rsidRPr="00591A74" w:rsidRDefault="00125C9F" w:rsidP="00591A74">
      <w:pPr>
        <w:pBdr>
          <w:top w:val="single" w:sz="4" w:space="1" w:color="auto"/>
          <w:left w:val="single" w:sz="4" w:space="4" w:color="auto"/>
          <w:bottom w:val="single" w:sz="4" w:space="1" w:color="auto"/>
          <w:right w:val="single" w:sz="4" w:space="4" w:color="auto"/>
        </w:pBdr>
        <w:jc w:val="center"/>
        <w:rPr>
          <w:b/>
          <w:lang w:val="bg-BG"/>
        </w:rPr>
      </w:pPr>
      <w:r w:rsidRPr="00591A74">
        <w:rPr>
          <w:b/>
          <w:lang w:val="bg-BG"/>
        </w:rPr>
        <w:t>ОФЕРТА</w:t>
      </w:r>
    </w:p>
    <w:p w14:paraId="1F641EE1"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center"/>
        <w:rPr>
          <w:lang w:val="bg-BG"/>
        </w:rPr>
      </w:pPr>
    </w:p>
    <w:p w14:paraId="5F01599B" w14:textId="77777777" w:rsidR="00125C9F" w:rsidRDefault="00125C9F" w:rsidP="00591A74">
      <w:pPr>
        <w:pBdr>
          <w:top w:val="single" w:sz="4" w:space="1" w:color="auto"/>
          <w:left w:val="single" w:sz="4" w:space="4" w:color="auto"/>
          <w:bottom w:val="single" w:sz="4" w:space="1" w:color="auto"/>
          <w:right w:val="single" w:sz="4" w:space="4" w:color="auto"/>
        </w:pBdr>
        <w:jc w:val="center"/>
        <w:rPr>
          <w:lang w:val="bg-BG"/>
        </w:rPr>
      </w:pPr>
      <w:r>
        <w:rPr>
          <w:lang w:val="bg-BG"/>
        </w:rPr>
        <w:t>за участие в открита процедура с предмет:</w:t>
      </w:r>
    </w:p>
    <w:p w14:paraId="50AA3FD0" w14:textId="24F9444B" w:rsidR="00B16219" w:rsidRPr="00125C9F" w:rsidRDefault="00D92DFE" w:rsidP="00D92DFE">
      <w:pPr>
        <w:pBdr>
          <w:top w:val="single" w:sz="4" w:space="1" w:color="auto"/>
          <w:left w:val="single" w:sz="4" w:space="4" w:color="auto"/>
          <w:bottom w:val="single" w:sz="4" w:space="1" w:color="auto"/>
          <w:right w:val="single" w:sz="4" w:space="4" w:color="auto"/>
        </w:pBdr>
        <w:jc w:val="center"/>
        <w:rPr>
          <w:b/>
          <w:i/>
          <w:lang w:val="bg-BG"/>
        </w:rPr>
      </w:pPr>
      <w:r>
        <w:rPr>
          <w:b/>
          <w:bCs/>
          <w:i/>
          <w:iCs/>
          <w:lang w:val="bg-BG"/>
        </w:rPr>
        <w:t>„Извършване на услуги по дезинсекция, дезакаризация и дератизация на територията на Община Русе“</w:t>
      </w:r>
    </w:p>
    <w:p w14:paraId="2E5EE063" w14:textId="77777777" w:rsidR="00125C9F" w:rsidRPr="00125C9F" w:rsidRDefault="00125C9F" w:rsidP="00591A74">
      <w:pPr>
        <w:pBdr>
          <w:top w:val="single" w:sz="4" w:space="1" w:color="auto"/>
          <w:left w:val="single" w:sz="4" w:space="4" w:color="auto"/>
          <w:bottom w:val="single" w:sz="4" w:space="1" w:color="auto"/>
          <w:right w:val="single" w:sz="4" w:space="4" w:color="auto"/>
        </w:pBdr>
        <w:tabs>
          <w:tab w:val="left" w:pos="0"/>
        </w:tabs>
        <w:rPr>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125C9F">
        <w:rPr>
          <w:b/>
          <w:lang w:val="bg-BG"/>
        </w:rPr>
        <w:t>Получател:</w:t>
      </w:r>
    </w:p>
    <w:p w14:paraId="08D2F6EE" w14:textId="77777777"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Община Русе</w:t>
      </w:r>
    </w:p>
    <w:p w14:paraId="2057CE72" w14:textId="77777777"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Гр. Русе, пл. Свобода №6</w:t>
      </w:r>
    </w:p>
    <w:p w14:paraId="6397B7EA"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14:paraId="4E77774E" w14:textId="77777777" w:rsidR="00125C9F" w:rsidRPr="00C9541C" w:rsidRDefault="00125C9F" w:rsidP="00A127A9">
      <w:pPr>
        <w:tabs>
          <w:tab w:val="left" w:pos="0"/>
          <w:tab w:val="left" w:pos="567"/>
          <w:tab w:val="left" w:pos="709"/>
        </w:tabs>
        <w:ind w:firstLine="426"/>
        <w:jc w:val="both"/>
        <w:rPr>
          <w:lang w:val="bg-BG"/>
        </w:rPr>
      </w:pPr>
    </w:p>
    <w:p w14:paraId="5828C95F" w14:textId="77777777" w:rsidR="00DC306B" w:rsidRPr="009B5827" w:rsidRDefault="00F03381" w:rsidP="00BD7D31">
      <w:pPr>
        <w:ind w:firstLine="426"/>
        <w:jc w:val="both"/>
        <w:rPr>
          <w:b/>
          <w:lang w:val="bg-BG"/>
        </w:rPr>
      </w:pPr>
      <w:r>
        <w:rPr>
          <w:b/>
          <w:lang w:val="bg-BG"/>
        </w:rPr>
        <w:t xml:space="preserve">7.4. </w:t>
      </w:r>
      <w:r w:rsidR="00DC306B" w:rsidRPr="009B5827">
        <w:rPr>
          <w:b/>
          <w:lang w:val="bg-BG"/>
        </w:rPr>
        <w:t xml:space="preserve">Подаване на оферта </w:t>
      </w:r>
    </w:p>
    <w:p w14:paraId="2FC219C7" w14:textId="682FBA5F" w:rsidR="00DC306B" w:rsidRPr="009B5827" w:rsidRDefault="00DC306B" w:rsidP="00A127A9">
      <w:pPr>
        <w:tabs>
          <w:tab w:val="left" w:pos="0"/>
          <w:tab w:val="left" w:pos="567"/>
          <w:tab w:val="left" w:pos="709"/>
        </w:tabs>
        <w:ind w:firstLine="426"/>
        <w:jc w:val="both"/>
        <w:rPr>
          <w:lang w:val="bg-BG"/>
        </w:rPr>
      </w:pPr>
      <w:r w:rsidRPr="009B5827">
        <w:rPr>
          <w:lang w:val="bg-BG"/>
        </w:rPr>
        <w:lastRenderedPageBreak/>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FC3329">
        <w:rPr>
          <w:lang w:val="bg-BG"/>
        </w:rPr>
        <w:t>:</w:t>
      </w:r>
      <w:r w:rsidRPr="009B5827">
        <w:rPr>
          <w:lang w:val="bg-BG"/>
        </w:rPr>
        <w:t xml:space="preserve"> гр. Русе, пл. Свобода 6, Информационен  център, гише „Обществени поръчки и транспорт“.</w:t>
      </w:r>
    </w:p>
    <w:p w14:paraId="4463C015" w14:textId="77777777" w:rsidR="00831A73" w:rsidRPr="00831A73" w:rsidRDefault="00831A73" w:rsidP="00A127A9">
      <w:pPr>
        <w:tabs>
          <w:tab w:val="left" w:pos="0"/>
          <w:tab w:val="left" w:pos="567"/>
          <w:tab w:val="left" w:pos="709"/>
        </w:tabs>
        <w:ind w:firstLine="426"/>
        <w:jc w:val="both"/>
        <w:rPr>
          <w:b/>
          <w:lang w:val="bg-BG"/>
        </w:rPr>
      </w:pPr>
      <w:r w:rsidRPr="00831A73">
        <w:rPr>
          <w:b/>
          <w:lang w:val="bg-BG"/>
        </w:rPr>
        <w:t>Оферт</w:t>
      </w:r>
      <w:r w:rsidR="008B1D09">
        <w:rPr>
          <w:b/>
          <w:lang w:val="bg-BG"/>
        </w:rPr>
        <w:t>и</w:t>
      </w:r>
      <w:r w:rsidRPr="00831A73">
        <w:rPr>
          <w:b/>
          <w:lang w:val="bg-BG"/>
        </w:rPr>
        <w:t xml:space="preserve"> се приемат до датата и часа, посочени в раздел </w:t>
      </w:r>
      <w:r w:rsidRPr="00831A73">
        <w:rPr>
          <w:b/>
        </w:rPr>
        <w:t>IV</w:t>
      </w:r>
      <w:r w:rsidRPr="00831A73">
        <w:rPr>
          <w:b/>
          <w:lang w:val="bg-BG"/>
        </w:rPr>
        <w:t>.2.2. на Обявлението за общесвена поръчка (местно време).</w:t>
      </w:r>
    </w:p>
    <w:p w14:paraId="41CCC8D6" w14:textId="77777777" w:rsidR="00784E45" w:rsidRDefault="00784E45" w:rsidP="00A127A9">
      <w:pPr>
        <w:tabs>
          <w:tab w:val="left" w:pos="0"/>
          <w:tab w:val="left" w:pos="567"/>
          <w:tab w:val="left" w:pos="709"/>
        </w:tabs>
        <w:ind w:firstLine="426"/>
        <w:jc w:val="both"/>
        <w:rPr>
          <w:lang w:val="bg-BG"/>
        </w:rPr>
      </w:pPr>
      <w:r>
        <w:rPr>
          <w:lang w:val="bg-BG"/>
        </w:rPr>
        <w:t>До изтичане на срока за подаване на офертите, всеки участник може да промени, допълни или да оттегли офертата си.</w:t>
      </w:r>
    </w:p>
    <w:p w14:paraId="68418019" w14:textId="16ABBE0A" w:rsidR="00784E45" w:rsidRPr="001A3485" w:rsidRDefault="00784E45" w:rsidP="001A3485">
      <w:pPr>
        <w:ind w:firstLine="425"/>
        <w:jc w:val="both"/>
        <w:rPr>
          <w:bCs/>
          <w:lang w:val="bg-BG"/>
        </w:rPr>
      </w:pPr>
      <w:r>
        <w:rPr>
          <w:lang w:val="bg-BG"/>
        </w:rPr>
        <w:t>Оттеглянето на офертата прекратява по-нататъшното участие на участника в проедурата. Допълнението и промяната на офертата трябва да отговарят на изискванията и условията за пресдтавяне на първоначалната оферта, като върху плика бъде отбелязан и текст „Допълнение/Промяна на оферта (с входящ номер)“ – За участие</w:t>
      </w:r>
      <w:r w:rsidR="001A3485">
        <w:rPr>
          <w:lang w:val="bg-BG"/>
        </w:rPr>
        <w:t xml:space="preserve"> в открита процедура с предмет: </w:t>
      </w:r>
      <w:r w:rsidR="001A3485" w:rsidRPr="00FC3329">
        <w:rPr>
          <w:bCs/>
        </w:rPr>
        <w:t>„</w:t>
      </w:r>
      <w:r w:rsidR="00FC3329" w:rsidRPr="00FC3329">
        <w:rPr>
          <w:bCs/>
          <w:i/>
          <w:iCs/>
          <w:lang w:val="bg-BG"/>
        </w:rPr>
        <w:t xml:space="preserve"> Извършване на услуги по дезинсекция, дезакаризация и дератизация на територията на Община Русе</w:t>
      </w:r>
      <w:r w:rsidR="00FC3329">
        <w:rPr>
          <w:bCs/>
        </w:rPr>
        <w:t xml:space="preserve"> </w:t>
      </w:r>
      <w:r w:rsidR="001A3485">
        <w:rPr>
          <w:bCs/>
        </w:rPr>
        <w:t>“</w:t>
      </w:r>
      <w:r>
        <w:rPr>
          <w:lang w:val="bg-BG"/>
        </w:rPr>
        <w:t>.</w:t>
      </w:r>
    </w:p>
    <w:p w14:paraId="33DC2E6D" w14:textId="77777777" w:rsidR="00DC306B" w:rsidRPr="009B5827" w:rsidRDefault="00DC306B" w:rsidP="00A127A9">
      <w:pPr>
        <w:tabs>
          <w:tab w:val="left" w:pos="0"/>
          <w:tab w:val="left" w:pos="567"/>
          <w:tab w:val="left" w:pos="709"/>
        </w:tabs>
        <w:ind w:firstLine="426"/>
        <w:jc w:val="both"/>
        <w:rPr>
          <w:lang w:val="bg-BG"/>
        </w:rPr>
      </w:pPr>
      <w:r w:rsidRPr="009B5827">
        <w:rPr>
          <w:lang w:val="bg-BG"/>
        </w:rPr>
        <w:t>Не се приемат оферти, които са представени след изтичане на крайния срок за получаване или в незапечатана или скъсана опаковка.</w:t>
      </w:r>
    </w:p>
    <w:p w14:paraId="20EDE24B" w14:textId="77777777" w:rsidR="00DC306B" w:rsidRPr="009B5827" w:rsidRDefault="00DC306B" w:rsidP="00A127A9">
      <w:pPr>
        <w:tabs>
          <w:tab w:val="left" w:pos="0"/>
          <w:tab w:val="left" w:pos="567"/>
          <w:tab w:val="left" w:pos="709"/>
        </w:tabs>
        <w:ind w:firstLine="426"/>
        <w:jc w:val="both"/>
        <w:rPr>
          <w:lang w:val="bg-BG"/>
        </w:rPr>
      </w:pPr>
      <w:r w:rsidRPr="009B5827">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p>
    <w:p w14:paraId="610F10CA" w14:textId="77777777" w:rsidR="00DC306B" w:rsidRPr="009B5827" w:rsidRDefault="00DC306B" w:rsidP="00A127A9">
      <w:pPr>
        <w:tabs>
          <w:tab w:val="left" w:pos="0"/>
          <w:tab w:val="left" w:pos="709"/>
        </w:tabs>
        <w:suppressAutoHyphens/>
        <w:ind w:firstLine="426"/>
        <w:jc w:val="both"/>
        <w:rPr>
          <w:b/>
          <w:bCs/>
          <w:lang w:val="bg-BG"/>
        </w:rPr>
      </w:pPr>
      <w:r w:rsidRPr="009B5827">
        <w:rPr>
          <w:lang w:val="bg-BG"/>
        </w:rPr>
        <w:t>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1A040268" w14:textId="77777777" w:rsidR="000F1438" w:rsidRDefault="000F1438" w:rsidP="00A127A9">
      <w:pPr>
        <w:tabs>
          <w:tab w:val="left" w:pos="709"/>
        </w:tabs>
        <w:ind w:firstLine="426"/>
        <w:jc w:val="both"/>
        <w:rPr>
          <w:b/>
          <w:bCs/>
          <w:lang w:val="bg-BG"/>
        </w:rPr>
      </w:pPr>
      <w:bookmarkStart w:id="12" w:name="_Toc355016365"/>
    </w:p>
    <w:p w14:paraId="26DD0E46" w14:textId="77777777" w:rsidR="00784E45" w:rsidRDefault="00784E45" w:rsidP="00A127A9">
      <w:pPr>
        <w:tabs>
          <w:tab w:val="left" w:pos="709"/>
        </w:tabs>
        <w:ind w:firstLine="426"/>
        <w:jc w:val="both"/>
        <w:rPr>
          <w:b/>
          <w:bCs/>
          <w:lang w:val="bg-BG"/>
        </w:rPr>
      </w:pPr>
      <w:r>
        <w:rPr>
          <w:b/>
          <w:bCs/>
          <w:lang w:val="bg-BG"/>
        </w:rPr>
        <w:t>Срокът за подаване на оферти може да се удължава, съгласно чл. 100 от ЗОП.</w:t>
      </w:r>
    </w:p>
    <w:p w14:paraId="097959A4" w14:textId="77777777" w:rsidR="00784E45" w:rsidRDefault="00784E45" w:rsidP="0064133A">
      <w:pPr>
        <w:tabs>
          <w:tab w:val="left" w:pos="709"/>
        </w:tabs>
        <w:ind w:firstLine="426"/>
        <w:jc w:val="both"/>
        <w:rPr>
          <w:b/>
          <w:bCs/>
          <w:kern w:val="32"/>
          <w:lang w:val="bg-BG"/>
        </w:rPr>
      </w:pPr>
    </w:p>
    <w:p w14:paraId="0F70A3A0" w14:textId="77777777" w:rsidR="0064133A" w:rsidRDefault="00F03381" w:rsidP="0064133A">
      <w:pPr>
        <w:tabs>
          <w:tab w:val="left" w:pos="709"/>
        </w:tabs>
        <w:ind w:firstLine="426"/>
        <w:jc w:val="both"/>
        <w:rPr>
          <w:kern w:val="32"/>
          <w:lang w:val="bg-BG"/>
        </w:rPr>
      </w:pPr>
      <w:r>
        <w:rPr>
          <w:b/>
          <w:bCs/>
          <w:kern w:val="32"/>
          <w:lang w:val="bg-BG"/>
        </w:rPr>
        <w:t>7.5</w:t>
      </w:r>
      <w:r w:rsidR="0064133A" w:rsidRPr="009B5827">
        <w:rPr>
          <w:b/>
          <w:bCs/>
          <w:kern w:val="32"/>
          <w:lang w:val="bg-BG"/>
        </w:rPr>
        <w:t xml:space="preserve">. </w:t>
      </w:r>
      <w:r w:rsidR="0064133A" w:rsidRPr="009B5827">
        <w:rPr>
          <w:kern w:val="32"/>
          <w:lang w:val="bg-BG"/>
        </w:rPr>
        <w:t>Възложителят сключва писмен договор с избрания за изпълнител участник по реда и при условията на чл.</w:t>
      </w:r>
      <w:r w:rsidR="008B1D09">
        <w:rPr>
          <w:kern w:val="32"/>
          <w:lang w:val="bg-BG"/>
        </w:rPr>
        <w:t xml:space="preserve"> </w:t>
      </w:r>
      <w:r w:rsidR="0064133A" w:rsidRPr="009B5827">
        <w:rPr>
          <w:kern w:val="32"/>
          <w:lang w:val="bg-BG"/>
        </w:rPr>
        <w:t>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6F41E9B1" w14:textId="77777777" w:rsidR="0064133A" w:rsidRPr="009B5827" w:rsidRDefault="0064133A" w:rsidP="0064133A">
      <w:pPr>
        <w:tabs>
          <w:tab w:val="left" w:pos="709"/>
        </w:tabs>
        <w:ind w:firstLine="426"/>
        <w:jc w:val="both"/>
        <w:rPr>
          <w:kern w:val="32"/>
          <w:lang w:val="bg-BG"/>
        </w:rPr>
      </w:pPr>
    </w:p>
    <w:p w14:paraId="4EAF30D3" w14:textId="77777777" w:rsidR="001823DE" w:rsidRDefault="001823DE" w:rsidP="001823DE">
      <w:pPr>
        <w:ind w:firstLine="426"/>
        <w:jc w:val="both"/>
        <w:rPr>
          <w:b/>
          <w:bCs/>
          <w:lang w:val="bg-BG"/>
        </w:rPr>
      </w:pPr>
      <w:r>
        <w:rPr>
          <w:b/>
          <w:bCs/>
          <w:lang w:val="bg-BG"/>
        </w:rPr>
        <w:t>8. ОЦЕНКА НА ОФЕРТИТЕ И ИЗБОР НА ИЗПЪЛНИТЕЛ</w:t>
      </w:r>
    </w:p>
    <w:p w14:paraId="31F0DC81" w14:textId="77777777" w:rsidR="001823DE" w:rsidRPr="001823DE" w:rsidRDefault="001823DE" w:rsidP="001823DE">
      <w:pPr>
        <w:tabs>
          <w:tab w:val="left" w:pos="709"/>
        </w:tabs>
        <w:ind w:firstLine="426"/>
        <w:jc w:val="both"/>
        <w:rPr>
          <w:b/>
          <w:color w:val="000000"/>
          <w:lang w:val="bg-BG"/>
        </w:rPr>
      </w:pPr>
      <w:r w:rsidRPr="001823DE">
        <w:rPr>
          <w:b/>
          <w:color w:val="000000"/>
          <w:lang w:val="bg-BG"/>
        </w:rPr>
        <w:t>8.1. Публични заседания на комисията</w:t>
      </w:r>
    </w:p>
    <w:p w14:paraId="00481024" w14:textId="77777777" w:rsidR="001823DE" w:rsidRDefault="001823DE" w:rsidP="001823DE">
      <w:pPr>
        <w:tabs>
          <w:tab w:val="left" w:pos="709"/>
        </w:tabs>
        <w:ind w:firstLine="426"/>
        <w:jc w:val="both"/>
        <w:rPr>
          <w:color w:val="000000"/>
          <w:lang w:val="bg-BG"/>
        </w:rPr>
      </w:pPr>
      <w:r w:rsidRPr="005169A9">
        <w:rPr>
          <w:color w:val="000000"/>
          <w:u w:val="single"/>
          <w:lang w:val="bg-BG"/>
        </w:rPr>
        <w:t>Първо публично заседание</w:t>
      </w:r>
      <w:r>
        <w:rPr>
          <w:color w:val="000000"/>
          <w:lang w:val="bg-BG"/>
        </w:rPr>
        <w:t xml:space="preserve"> – мястото и датата на отварянето на офертите са съгласно посочените в раздел </w:t>
      </w:r>
      <w:r>
        <w:rPr>
          <w:color w:val="000000"/>
        </w:rPr>
        <w:t>IV</w:t>
      </w:r>
      <w:r>
        <w:rPr>
          <w:color w:val="000000"/>
          <w:lang w:val="bg-BG"/>
        </w:rPr>
        <w:t>.2.7. Условия за отваряне на офертите от Обявлението за обществената поръчка. Заседанието по отваряне на офертите е публично и на него могат да присъстват участниците в процедурата или тени представители, както и представители на средствата за масово осведомяване.</w:t>
      </w:r>
    </w:p>
    <w:p w14:paraId="679FEF4C" w14:textId="77777777" w:rsidR="001823DE" w:rsidRPr="001823DE" w:rsidRDefault="001823DE" w:rsidP="001823DE">
      <w:pPr>
        <w:tabs>
          <w:tab w:val="left" w:pos="709"/>
        </w:tabs>
        <w:ind w:firstLine="426"/>
        <w:jc w:val="both"/>
        <w:rPr>
          <w:color w:val="000000"/>
          <w:lang w:val="bg-BG"/>
        </w:rPr>
      </w:pPr>
      <w:r w:rsidRPr="005169A9">
        <w:rPr>
          <w:color w:val="000000"/>
          <w:u w:val="single"/>
          <w:lang w:val="bg-BG"/>
        </w:rPr>
        <w:t>Второ публично заседание</w:t>
      </w:r>
      <w:r>
        <w:rPr>
          <w:color w:val="000000"/>
          <w:lang w:val="bg-BG"/>
        </w:rPr>
        <w:t xml:space="preserve">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14:paraId="7DAC159E" w14:textId="77777777" w:rsidR="005169A9" w:rsidRDefault="005169A9" w:rsidP="001823DE">
      <w:pPr>
        <w:ind w:firstLine="426"/>
        <w:jc w:val="both"/>
        <w:rPr>
          <w:color w:val="000000"/>
          <w:lang w:val="bg-BG"/>
        </w:rPr>
      </w:pPr>
    </w:p>
    <w:p w14:paraId="4DC642E9" w14:textId="77777777" w:rsidR="005169A9" w:rsidRPr="005169A9" w:rsidRDefault="005169A9" w:rsidP="001823DE">
      <w:pPr>
        <w:ind w:firstLine="426"/>
        <w:jc w:val="both"/>
        <w:rPr>
          <w:b/>
          <w:color w:val="000000"/>
          <w:lang w:val="bg-BG"/>
        </w:rPr>
      </w:pPr>
      <w:r w:rsidRPr="005169A9">
        <w:rPr>
          <w:b/>
          <w:color w:val="000000"/>
          <w:lang w:val="bg-BG"/>
        </w:rPr>
        <w:t>8.2. Разглеждане на офертите за участие</w:t>
      </w:r>
    </w:p>
    <w:p w14:paraId="4A01CFDE" w14:textId="77777777" w:rsidR="005169A9" w:rsidRDefault="005169A9" w:rsidP="001823DE">
      <w:pPr>
        <w:ind w:firstLine="426"/>
        <w:jc w:val="both"/>
        <w:rPr>
          <w:bCs/>
          <w:lang w:val="bg-BG"/>
        </w:rPr>
      </w:pPr>
      <w:r>
        <w:rPr>
          <w:bCs/>
          <w:lang w:val="bg-BG"/>
        </w:rPr>
        <w:t>Извършването на подбор на участниците, разглеждането и оценката на офертите се осъществява от назначена от Възложителя комисия.</w:t>
      </w:r>
    </w:p>
    <w:p w14:paraId="42904EB7" w14:textId="77777777" w:rsidR="005169A9" w:rsidRDefault="005169A9" w:rsidP="001823DE">
      <w:pPr>
        <w:ind w:firstLine="426"/>
        <w:jc w:val="both"/>
        <w:rPr>
          <w:bCs/>
          <w:lang w:val="bg-BG"/>
        </w:rPr>
      </w:pPr>
      <w:r>
        <w:rPr>
          <w:bCs/>
          <w:lang w:val="bg-BG"/>
        </w:rPr>
        <w:t>При провеждане на процедурата първо се провежда предварителен подбор, след което се разглеждат офертите на участниците.</w:t>
      </w:r>
    </w:p>
    <w:p w14:paraId="35289EDE" w14:textId="77777777" w:rsidR="005169A9" w:rsidRDefault="005169A9" w:rsidP="001823DE">
      <w:pPr>
        <w:ind w:firstLine="426"/>
        <w:jc w:val="both"/>
        <w:rPr>
          <w:bCs/>
          <w:lang w:val="bg-BG"/>
        </w:rPr>
      </w:pPr>
      <w:r>
        <w:rPr>
          <w:bCs/>
          <w:lang w:val="bg-BG"/>
        </w:rPr>
        <w:lastRenderedPageBreak/>
        <w:t>Комисията спазва регламентирания ред за работа в чл. 104, ал. 1, ал. 4-6 от ЗОП, чл. 53 – чл. 60 от ППЗОП и другите разпоредби на ЗОП и ППЗОП.</w:t>
      </w:r>
    </w:p>
    <w:p w14:paraId="72638310" w14:textId="77777777" w:rsidR="005169A9" w:rsidRDefault="005169A9" w:rsidP="001823DE">
      <w:pPr>
        <w:ind w:firstLine="426"/>
        <w:jc w:val="both"/>
        <w:rPr>
          <w:bCs/>
          <w:lang w:val="bg-BG"/>
        </w:rPr>
      </w:pPr>
    </w:p>
    <w:p w14:paraId="6EA7E389" w14:textId="77777777" w:rsidR="00AF1B33" w:rsidRPr="00B01723" w:rsidRDefault="005169A9" w:rsidP="001823DE">
      <w:pPr>
        <w:ind w:firstLine="426"/>
        <w:jc w:val="both"/>
        <w:rPr>
          <w:b/>
          <w:bCs/>
          <w:lang w:val="bg-BG"/>
        </w:rPr>
      </w:pPr>
      <w:r w:rsidRPr="00B01723">
        <w:rPr>
          <w:b/>
          <w:bCs/>
          <w:lang w:val="bg-BG"/>
        </w:rPr>
        <w:t>8.3. Обществената поръчка се възлага въз основа на Икономически най-изгодната оферта, определена по критерий за възлагане – оптимално съотношение</w:t>
      </w:r>
      <w:r w:rsidR="00AF1B33" w:rsidRPr="00B01723">
        <w:rPr>
          <w:b/>
          <w:bCs/>
          <w:lang w:val="bg-BG"/>
        </w:rPr>
        <w:t xml:space="preserve"> качество/цена, въз основа на цена и качествени показатели, съгласно утвърдената от Възложителя методика.</w:t>
      </w:r>
    </w:p>
    <w:p w14:paraId="39D1002C" w14:textId="77777777" w:rsidR="00AF1B33" w:rsidRPr="00B01723" w:rsidRDefault="00AF1B33" w:rsidP="001823DE">
      <w:pPr>
        <w:ind w:firstLine="426"/>
        <w:jc w:val="both"/>
        <w:rPr>
          <w:b/>
          <w:bCs/>
          <w:lang w:val="bg-BG"/>
        </w:rPr>
      </w:pPr>
      <w:r w:rsidRPr="00B01723">
        <w:rPr>
          <w:b/>
          <w:bCs/>
          <w:lang w:val="bg-BG"/>
        </w:rPr>
        <w:t>На първо място се класира офертата на участника, получил най-висока комплексна оценка.</w:t>
      </w:r>
    </w:p>
    <w:p w14:paraId="22006623" w14:textId="77777777" w:rsidR="00783F2F" w:rsidRDefault="00783F2F" w:rsidP="00284AC6">
      <w:pPr>
        <w:autoSpaceDE w:val="0"/>
        <w:autoSpaceDN w:val="0"/>
        <w:adjustRightInd w:val="0"/>
        <w:jc w:val="center"/>
        <w:rPr>
          <w:b/>
          <w:bCs/>
          <w:lang w:val="bg-BG"/>
        </w:rPr>
      </w:pPr>
    </w:p>
    <w:p w14:paraId="045B1181" w14:textId="77777777" w:rsidR="00783F2F" w:rsidRDefault="00783F2F" w:rsidP="00284AC6">
      <w:pPr>
        <w:autoSpaceDE w:val="0"/>
        <w:autoSpaceDN w:val="0"/>
        <w:adjustRightInd w:val="0"/>
        <w:jc w:val="center"/>
        <w:rPr>
          <w:b/>
          <w:bCs/>
          <w:lang w:val="bg-BG"/>
        </w:rPr>
      </w:pPr>
    </w:p>
    <w:p w14:paraId="34BB2B99" w14:textId="70E518A3" w:rsidR="000679FC" w:rsidRDefault="00440B4F" w:rsidP="000679FC">
      <w:pPr>
        <w:autoSpaceDE w:val="0"/>
        <w:autoSpaceDN w:val="0"/>
        <w:adjustRightInd w:val="0"/>
        <w:jc w:val="center"/>
        <w:rPr>
          <w:b/>
          <w:bCs/>
          <w:kern w:val="32"/>
          <w:sz w:val="26"/>
          <w:szCs w:val="26"/>
          <w:lang w:val="bg-BG"/>
        </w:rPr>
      </w:pPr>
      <w:r>
        <w:rPr>
          <w:b/>
          <w:bCs/>
          <w:lang w:val="bg-BG"/>
        </w:rPr>
        <w:br w:type="column"/>
      </w:r>
      <w:bookmarkStart w:id="13" w:name="_Toc355016368"/>
      <w:bookmarkEnd w:id="12"/>
      <w:r w:rsidR="000679FC">
        <w:rPr>
          <w:b/>
          <w:bCs/>
          <w:kern w:val="32"/>
          <w:sz w:val="26"/>
          <w:szCs w:val="26"/>
          <w:lang w:val="bg-BG"/>
        </w:rPr>
        <w:lastRenderedPageBreak/>
        <w:t xml:space="preserve"> </w:t>
      </w:r>
    </w:p>
    <w:p w14:paraId="47E0A39C" w14:textId="062DF122" w:rsidR="002C7BF3" w:rsidRPr="002C7BF3" w:rsidRDefault="002C7BF3" w:rsidP="008423D0">
      <w:pPr>
        <w:keepNext/>
        <w:ind w:right="23"/>
        <w:jc w:val="center"/>
        <w:outlineLvl w:val="0"/>
        <w:rPr>
          <w:b/>
          <w:bCs/>
          <w:kern w:val="32"/>
          <w:sz w:val="26"/>
          <w:szCs w:val="26"/>
          <w:lang w:val="bg-BG"/>
        </w:rPr>
      </w:pPr>
      <w:r w:rsidRPr="003D09D8">
        <w:rPr>
          <w:b/>
          <w:bCs/>
          <w:kern w:val="32"/>
          <w:sz w:val="26"/>
          <w:szCs w:val="26"/>
          <w:lang w:val="bg-BG"/>
        </w:rPr>
        <w:t xml:space="preserve">РАЗДЕЛ </w:t>
      </w:r>
      <w:r w:rsidR="00AB3129" w:rsidRPr="003D09D8">
        <w:rPr>
          <w:b/>
          <w:bCs/>
          <w:kern w:val="32"/>
          <w:sz w:val="26"/>
          <w:szCs w:val="26"/>
        </w:rPr>
        <w:t>II</w:t>
      </w:r>
    </w:p>
    <w:p w14:paraId="0FF182AC" w14:textId="77777777" w:rsidR="007D5372" w:rsidRDefault="007D5372" w:rsidP="002C7BF3">
      <w:pPr>
        <w:keepNext/>
        <w:jc w:val="center"/>
        <w:outlineLvl w:val="0"/>
        <w:rPr>
          <w:b/>
          <w:bCs/>
          <w:kern w:val="32"/>
          <w:lang w:val="bg-BG"/>
        </w:rPr>
      </w:pPr>
    </w:p>
    <w:p w14:paraId="3F2EC2A5" w14:textId="77777777" w:rsidR="008C2EC7" w:rsidRPr="00A04645" w:rsidRDefault="008C2EC7" w:rsidP="002C7BF3">
      <w:pPr>
        <w:keepNext/>
        <w:jc w:val="center"/>
        <w:outlineLvl w:val="0"/>
        <w:rPr>
          <w:b/>
          <w:bCs/>
          <w:kern w:val="32"/>
        </w:rPr>
      </w:pPr>
      <w:r w:rsidRPr="00A04645">
        <w:rPr>
          <w:b/>
          <w:bCs/>
          <w:kern w:val="32"/>
        </w:rPr>
        <w:t>ОБРАЗЦИ НА ДОКУМЕНТИ</w:t>
      </w:r>
      <w:bookmarkEnd w:id="13"/>
    </w:p>
    <w:p w14:paraId="7FEE1CB0" w14:textId="77777777" w:rsidR="003F1516" w:rsidRDefault="003F1516" w:rsidP="00992104">
      <w:pPr>
        <w:tabs>
          <w:tab w:val="left" w:pos="3130"/>
        </w:tabs>
        <w:spacing w:before="120" w:after="120"/>
        <w:jc w:val="right"/>
        <w:rPr>
          <w:rFonts w:asciiTheme="minorHAnsi" w:eastAsia="Calibri" w:hAnsiTheme="minorHAnsi"/>
          <w:i/>
          <w:lang w:val="bg-BG" w:eastAsia="bg-BG"/>
        </w:rPr>
      </w:pPr>
    </w:p>
    <w:p w14:paraId="6CCF8997" w14:textId="77777777" w:rsidR="00992104" w:rsidRPr="00992104" w:rsidRDefault="00992104" w:rsidP="00992104">
      <w:pPr>
        <w:tabs>
          <w:tab w:val="left" w:pos="3130"/>
        </w:tabs>
        <w:spacing w:before="120" w:after="120"/>
        <w:jc w:val="right"/>
        <w:rPr>
          <w:rFonts w:eastAsia="Calibri"/>
          <w:b/>
          <w:i/>
          <w:sz w:val="28"/>
          <w:szCs w:val="28"/>
          <w:lang w:val="bg-BG" w:eastAsia="bg-BG"/>
        </w:rPr>
      </w:pPr>
      <w:r w:rsidRPr="00992104">
        <w:rPr>
          <w:rFonts w:ascii="Times New Roman Bold" w:eastAsia="Calibri" w:hAnsi="Times New Roman Bold"/>
          <w:i/>
          <w:lang w:val="bg-BG" w:eastAsia="bg-BG"/>
        </w:rPr>
        <w:t>ОБРАЗЕЦ №1</w:t>
      </w:r>
    </w:p>
    <w:p w14:paraId="70DE5738" w14:textId="77777777" w:rsidR="00992104" w:rsidRPr="00992104" w:rsidRDefault="00992104" w:rsidP="00992104">
      <w:pPr>
        <w:spacing w:before="120" w:after="120"/>
        <w:jc w:val="center"/>
        <w:rPr>
          <w:rFonts w:eastAsia="Calibri"/>
          <w:b/>
          <w:szCs w:val="22"/>
          <w:u w:val="single"/>
          <w:lang w:val="bg-BG" w:eastAsia="bg-BG"/>
        </w:rPr>
      </w:pPr>
    </w:p>
    <w:p w14:paraId="1CC4F8CE" w14:textId="77777777" w:rsidR="00992104" w:rsidRPr="00992104" w:rsidRDefault="00992104" w:rsidP="00992104">
      <w:pPr>
        <w:spacing w:before="120" w:after="120"/>
        <w:jc w:val="center"/>
        <w:rPr>
          <w:rFonts w:eastAsia="Calibri"/>
          <w:b/>
          <w:szCs w:val="22"/>
          <w:u w:val="single"/>
          <w:lang w:val="bg-BG" w:eastAsia="bg-BG"/>
        </w:rPr>
      </w:pPr>
      <w:r w:rsidRPr="00992104">
        <w:rPr>
          <w:rFonts w:eastAsia="Calibri"/>
          <w:b/>
          <w:szCs w:val="22"/>
          <w:u w:val="single"/>
          <w:lang w:val="bg-BG" w:eastAsia="bg-BG"/>
        </w:rPr>
        <w:t>Стандартен образец за единния европейски документ за обществени поръчки (ЕЕДОП)</w:t>
      </w:r>
    </w:p>
    <w:p w14:paraId="4B89BB3F" w14:textId="77777777" w:rsidR="00992104" w:rsidRPr="00992104" w:rsidRDefault="00992104" w:rsidP="00992104">
      <w:pPr>
        <w:keepNext/>
        <w:spacing w:before="120" w:after="360"/>
        <w:jc w:val="center"/>
        <w:rPr>
          <w:rFonts w:eastAsia="Calibri"/>
          <w:b/>
          <w:sz w:val="22"/>
          <w:szCs w:val="22"/>
          <w:lang w:eastAsia="bg-BG"/>
        </w:rPr>
      </w:pPr>
    </w:p>
    <w:p w14:paraId="7DE13381" w14:textId="77777777"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 xml:space="preserve">Част І: </w:t>
      </w:r>
      <w:r w:rsidRPr="00992104">
        <w:rPr>
          <w:rFonts w:eastAsia="Calibri"/>
          <w:b/>
          <w:lang w:val="bg-BG" w:eastAsia="bg-BG"/>
        </w:rPr>
        <w:t>Информация за процедурата за възлагане на обществена поръчка и за възлагащия орган или възложителя</w:t>
      </w:r>
    </w:p>
    <w:p w14:paraId="4381D0FA"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sz w:val="22"/>
          <w:szCs w:val="22"/>
          <w:lang w:val="bg-BG" w:eastAsia="bg-BG"/>
        </w:rPr>
        <w:t xml:space="preserve"> </w:t>
      </w:r>
      <w:r w:rsidRPr="00992104">
        <w:rPr>
          <w:rFonts w:eastAsia="Calibri"/>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електронната система за ЕЕДОП</w:t>
      </w:r>
      <w:r w:rsidRPr="00992104">
        <w:rPr>
          <w:rFonts w:eastAsia="Calibri"/>
          <w:b/>
          <w:i/>
          <w:sz w:val="22"/>
          <w:szCs w:val="22"/>
          <w:u w:val="single"/>
          <w:vertAlign w:val="superscript"/>
          <w:lang w:val="bg-BG" w:eastAsia="bg-BG"/>
        </w:rPr>
        <w:footnoteReference w:id="1"/>
      </w:r>
      <w:r w:rsidRPr="00992104">
        <w:rPr>
          <w:rFonts w:eastAsia="Calibri"/>
          <w:sz w:val="22"/>
          <w:szCs w:val="22"/>
          <w:lang w:val="bg-BG" w:eastAsia="bg-BG"/>
        </w:rPr>
        <w:t>.</w:t>
      </w:r>
      <w:r w:rsidRPr="00992104">
        <w:rPr>
          <w:rFonts w:eastAsia="Calibri"/>
          <w:b/>
          <w:sz w:val="22"/>
          <w:szCs w:val="22"/>
          <w:u w:val="single"/>
          <w:lang w:val="bg-BG" w:eastAsia="bg-BG"/>
        </w:rPr>
        <w:t xml:space="preserve"> </w:t>
      </w:r>
      <w:r w:rsidRPr="00992104">
        <w:rPr>
          <w:rFonts w:eastAsia="Calibri"/>
          <w:b/>
          <w:sz w:val="22"/>
          <w:szCs w:val="22"/>
          <w:lang w:val="bg-BG" w:eastAsia="bg-BG"/>
        </w:rPr>
        <w:t xml:space="preserve">Позоваване на </w:t>
      </w:r>
      <w:r w:rsidRPr="00992104">
        <w:rPr>
          <w:rFonts w:eastAsia="Calibri"/>
          <w:b/>
          <w:i/>
          <w:sz w:val="22"/>
          <w:szCs w:val="22"/>
          <w:lang w:val="bg-BG" w:eastAsia="bg-BG"/>
        </w:rPr>
        <w:t>съответното обявление</w:t>
      </w:r>
      <w:r w:rsidRPr="00992104">
        <w:rPr>
          <w:rFonts w:eastAsia="Calibri"/>
          <w:b/>
          <w:i/>
          <w:sz w:val="22"/>
          <w:szCs w:val="22"/>
          <w:vertAlign w:val="superscript"/>
          <w:lang w:val="bg-BG" w:eastAsia="bg-BG"/>
        </w:rPr>
        <w:footnoteReference w:id="2"/>
      </w:r>
      <w:r w:rsidRPr="00992104">
        <w:rPr>
          <w:rFonts w:eastAsia="Calibri"/>
          <w:b/>
          <w:sz w:val="22"/>
          <w:szCs w:val="22"/>
          <w:lang w:val="bg-BG" w:eastAsia="bg-BG"/>
        </w:rPr>
        <w:t>, публикувано в Официален вестник на Европейския съюз:</w:t>
      </w:r>
      <w:r w:rsidRPr="00992104">
        <w:rPr>
          <w:rFonts w:eastAsia="Calibri"/>
          <w:sz w:val="22"/>
          <w:szCs w:val="22"/>
          <w:lang w:val="bg-BG" w:eastAsia="bg-BG"/>
        </w:rPr>
        <w:br/>
      </w:r>
      <w:r w:rsidRPr="00992104">
        <w:rPr>
          <w:rFonts w:eastAsia="Calibri"/>
          <w:b/>
          <w:sz w:val="22"/>
          <w:szCs w:val="22"/>
          <w:lang w:val="bg-BG" w:eastAsia="bg-BG"/>
        </w:rPr>
        <w:t xml:space="preserve">OВEС S брой[], дата [], стр.[], </w:t>
      </w:r>
      <w:r w:rsidRPr="00992104">
        <w:rPr>
          <w:rFonts w:eastAsia="Calibri"/>
          <w:sz w:val="22"/>
          <w:szCs w:val="22"/>
          <w:lang w:val="bg-BG" w:eastAsia="bg-BG"/>
        </w:rPr>
        <w:br/>
      </w:r>
      <w:r w:rsidRPr="00992104">
        <w:rPr>
          <w:rFonts w:eastAsia="Calibri"/>
          <w:b/>
          <w:sz w:val="22"/>
          <w:szCs w:val="22"/>
          <w:lang w:val="bg-BG" w:eastAsia="bg-BG"/>
        </w:rPr>
        <w:t>Номер на обявлението в ОВ S: [ ][ ][ ][ ]/S [ ][ ][ ]–[ ][ ][ ][ ][ ][ ][ ]</w:t>
      </w:r>
    </w:p>
    <w:p w14:paraId="663ADD10"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B3F8B45"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CEDBD0" w14:textId="77777777" w:rsidR="00992104" w:rsidRPr="00992104" w:rsidRDefault="00992104" w:rsidP="00992104">
      <w:pPr>
        <w:keepNext/>
        <w:spacing w:before="120" w:after="360"/>
        <w:jc w:val="center"/>
        <w:rPr>
          <w:rFonts w:eastAsia="Calibri"/>
          <w:b/>
          <w:smallCaps/>
          <w:sz w:val="22"/>
          <w:szCs w:val="22"/>
          <w:lang w:eastAsia="bg-BG"/>
        </w:rPr>
      </w:pPr>
    </w:p>
    <w:p w14:paraId="4DD39D3E"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Информация за процедурата за възлагане на обществена поръчка</w:t>
      </w:r>
    </w:p>
    <w:p w14:paraId="4A4435D4"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 xml:space="preserve">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посочената по-горе електронна система за ЕЕДОП.</w:t>
      </w:r>
      <w:r w:rsidRPr="00992104">
        <w:rPr>
          <w:rFonts w:eastAsia="Calibri"/>
          <w:b/>
          <w:sz w:val="22"/>
          <w:szCs w:val="22"/>
          <w:u w:val="single"/>
          <w:lang w:val="bg-BG" w:eastAsia="bg-BG"/>
        </w:rPr>
        <w:t xml:space="preserve"> </w:t>
      </w:r>
      <w:r w:rsidRPr="00992104">
        <w:rPr>
          <w:rFonts w:eastAsia="Calibri"/>
          <w:b/>
          <w:i/>
          <w:sz w:val="22"/>
          <w:szCs w:val="22"/>
          <w:u w:val="single"/>
          <w:lang w:val="bg-BG" w:eastAsia="bg-BG"/>
        </w:rPr>
        <w:t xml:space="preserve">В противен случай тази информация трябва да бъде попълнена от </w:t>
      </w:r>
      <w:r w:rsidRPr="00992104">
        <w:rPr>
          <w:rFonts w:eastAsia="Calibri"/>
          <w:b/>
          <w:sz w:val="22"/>
          <w:szCs w:val="22"/>
          <w:lang w:val="bg-BG" w:eastAsia="bg-BG"/>
        </w:rPr>
        <w:t>икономическия оператор</w:t>
      </w:r>
      <w:r w:rsidRPr="00992104">
        <w:rPr>
          <w:rFonts w:eastAsia="Calibri"/>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41492D54" w14:textId="77777777">
        <w:trPr>
          <w:trHeight w:val="349"/>
        </w:trPr>
        <w:tc>
          <w:tcPr>
            <w:tcW w:w="4644" w:type="dxa"/>
            <w:tcBorders>
              <w:top w:val="single" w:sz="4" w:space="0" w:color="auto"/>
              <w:left w:val="single" w:sz="4" w:space="0" w:color="auto"/>
              <w:bottom w:val="single" w:sz="4" w:space="0" w:color="auto"/>
              <w:right w:val="single" w:sz="4" w:space="0" w:color="auto"/>
            </w:tcBorders>
            <w:hideMark/>
          </w:tcPr>
          <w:p w14:paraId="35D1EBD8"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Идентифициране на възложителя</w:t>
            </w:r>
            <w:r w:rsidRPr="00992104">
              <w:rPr>
                <w:rFonts w:eastAsia="Calibri"/>
                <w:b/>
                <w:i/>
                <w:sz w:val="22"/>
                <w:szCs w:val="22"/>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5151918A"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52D0D7C8" w14:textId="77777777">
        <w:trPr>
          <w:trHeight w:val="349"/>
        </w:trPr>
        <w:tc>
          <w:tcPr>
            <w:tcW w:w="4644" w:type="dxa"/>
            <w:tcBorders>
              <w:top w:val="single" w:sz="4" w:space="0" w:color="auto"/>
              <w:left w:val="single" w:sz="4" w:space="0" w:color="auto"/>
              <w:bottom w:val="single" w:sz="4" w:space="0" w:color="auto"/>
              <w:right w:val="single" w:sz="4" w:space="0" w:color="auto"/>
            </w:tcBorders>
            <w:hideMark/>
          </w:tcPr>
          <w:p w14:paraId="2F5CD352"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1723C888"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14:paraId="6E1BF4CE" w14:textId="77777777">
        <w:trPr>
          <w:trHeight w:val="485"/>
        </w:trPr>
        <w:tc>
          <w:tcPr>
            <w:tcW w:w="4644" w:type="dxa"/>
            <w:tcBorders>
              <w:top w:val="single" w:sz="4" w:space="0" w:color="auto"/>
              <w:left w:val="single" w:sz="4" w:space="0" w:color="auto"/>
              <w:bottom w:val="single" w:sz="4" w:space="0" w:color="auto"/>
              <w:right w:val="single" w:sz="4" w:space="0" w:color="auto"/>
            </w:tcBorders>
            <w:hideMark/>
          </w:tcPr>
          <w:p w14:paraId="30F2ED59"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72883310"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1D79DB88" w14:textId="77777777">
        <w:trPr>
          <w:trHeight w:val="484"/>
        </w:trPr>
        <w:tc>
          <w:tcPr>
            <w:tcW w:w="4644" w:type="dxa"/>
            <w:tcBorders>
              <w:top w:val="single" w:sz="4" w:space="0" w:color="auto"/>
              <w:left w:val="single" w:sz="4" w:space="0" w:color="auto"/>
              <w:bottom w:val="single" w:sz="4" w:space="0" w:color="auto"/>
              <w:right w:val="single" w:sz="4" w:space="0" w:color="auto"/>
            </w:tcBorders>
            <w:hideMark/>
          </w:tcPr>
          <w:p w14:paraId="418B76C0"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Название или кратко описание на поръчката</w:t>
            </w:r>
            <w:r w:rsidRPr="00992104">
              <w:rPr>
                <w:rFonts w:eastAsia="Calibri"/>
                <w:sz w:val="22"/>
                <w:szCs w:val="22"/>
                <w:vertAlign w:val="superscript"/>
                <w:lang w:val="bg-BG" w:eastAsia="bg-BG"/>
              </w:rPr>
              <w:footnoteReference w:id="4"/>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1E577D97"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14:paraId="3FA997FA" w14:textId="77777777">
        <w:trPr>
          <w:trHeight w:val="484"/>
        </w:trPr>
        <w:tc>
          <w:tcPr>
            <w:tcW w:w="4644" w:type="dxa"/>
            <w:tcBorders>
              <w:top w:val="single" w:sz="4" w:space="0" w:color="auto"/>
              <w:left w:val="single" w:sz="4" w:space="0" w:color="auto"/>
              <w:bottom w:val="single" w:sz="4" w:space="0" w:color="auto"/>
              <w:right w:val="single" w:sz="4" w:space="0" w:color="auto"/>
            </w:tcBorders>
            <w:hideMark/>
          </w:tcPr>
          <w:p w14:paraId="66E7A36E" w14:textId="77777777"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Референтен номер на досието, определен от възлагащия орган или възложителя (</w:t>
            </w:r>
            <w:r w:rsidRPr="00992104">
              <w:rPr>
                <w:rFonts w:eastAsia="Calibri"/>
                <w:i/>
                <w:szCs w:val="22"/>
                <w:lang w:val="bg-BG" w:eastAsia="bg-BG"/>
              </w:rPr>
              <w:t>ако е приложимо</w:t>
            </w:r>
            <w:r w:rsidRPr="00992104">
              <w:rPr>
                <w:rFonts w:eastAsia="Calibri"/>
                <w:szCs w:val="22"/>
                <w:lang w:val="bg-BG" w:eastAsia="bg-BG"/>
              </w:rPr>
              <w:t>)</w:t>
            </w:r>
            <w:r w:rsidRPr="00992104">
              <w:rPr>
                <w:rFonts w:eastAsia="Calibri"/>
                <w:szCs w:val="22"/>
                <w:vertAlign w:val="superscript"/>
                <w:lang w:val="bg-BG" w:eastAsia="bg-BG"/>
              </w:rPr>
              <w:footnoteReference w:id="5"/>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5F75A78C" w14:textId="77777777" w:rsidR="00992104" w:rsidRPr="00992104" w:rsidRDefault="00992104" w:rsidP="00992104">
            <w:pPr>
              <w:spacing w:before="120" w:after="120"/>
              <w:jc w:val="both"/>
              <w:rPr>
                <w:rFonts w:eastAsia="Calibri"/>
                <w:szCs w:val="22"/>
                <w:lang w:eastAsia="bg-BG"/>
              </w:rPr>
            </w:pPr>
            <w:r w:rsidRPr="00992104">
              <w:rPr>
                <w:rFonts w:eastAsia="Calibri"/>
                <w:sz w:val="22"/>
                <w:szCs w:val="22"/>
                <w:lang w:val="bg-BG" w:eastAsia="bg-BG"/>
              </w:rPr>
              <w:t>[   ]</w:t>
            </w:r>
          </w:p>
        </w:tc>
      </w:tr>
    </w:tbl>
    <w:p w14:paraId="68381DCC"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bg-BG" w:eastAsia="bg-BG"/>
        </w:rPr>
      </w:pPr>
      <w:r w:rsidRPr="00992104">
        <w:rPr>
          <w:rFonts w:eastAsia="Calibri"/>
          <w:b/>
          <w:i/>
          <w:szCs w:val="22"/>
          <w:u w:val="single"/>
          <w:lang w:val="bg-BG" w:eastAsia="bg-BG"/>
        </w:rPr>
        <w:t>Останалата</w:t>
      </w:r>
      <w:r w:rsidRPr="00992104">
        <w:rPr>
          <w:rFonts w:eastAsia="Calibri"/>
          <w:b/>
          <w:i/>
          <w:szCs w:val="22"/>
          <w:lang w:val="bg-BG" w:eastAsia="bg-BG"/>
        </w:rPr>
        <w:t xml:space="preserve"> информация във всички раздели на ЕЕДОП следва да бъде попълнена от </w:t>
      </w:r>
      <w:r w:rsidRPr="00992104">
        <w:rPr>
          <w:rFonts w:eastAsia="Calibri"/>
          <w:b/>
          <w:i/>
          <w:szCs w:val="22"/>
          <w:u w:val="single"/>
          <w:lang w:val="bg-BG" w:eastAsia="bg-BG"/>
        </w:rPr>
        <w:t>икономическия оператор</w:t>
      </w:r>
    </w:p>
    <w:p w14:paraId="4BDBFBFE" w14:textId="77777777" w:rsidR="00992104" w:rsidRPr="00992104" w:rsidRDefault="00992104" w:rsidP="00992104">
      <w:pPr>
        <w:keepNext/>
        <w:spacing w:before="120" w:after="360"/>
        <w:jc w:val="center"/>
        <w:rPr>
          <w:rFonts w:eastAsia="Calibri"/>
          <w:b/>
          <w:sz w:val="22"/>
          <w:szCs w:val="22"/>
          <w:lang w:eastAsia="bg-BG"/>
        </w:rPr>
      </w:pPr>
    </w:p>
    <w:p w14:paraId="515F13CB" w14:textId="77777777"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 Информация за икономическия оператор</w:t>
      </w:r>
    </w:p>
    <w:p w14:paraId="47872864"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6596BF2C" w14:textId="77777777">
        <w:tc>
          <w:tcPr>
            <w:tcW w:w="4644" w:type="dxa"/>
            <w:tcBorders>
              <w:top w:val="single" w:sz="4" w:space="0" w:color="auto"/>
              <w:left w:val="single" w:sz="4" w:space="0" w:color="auto"/>
              <w:bottom w:val="single" w:sz="4" w:space="0" w:color="auto"/>
              <w:right w:val="single" w:sz="4" w:space="0" w:color="auto"/>
            </w:tcBorders>
            <w:hideMark/>
          </w:tcPr>
          <w:p w14:paraId="27254F68"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5D6422C5"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41A43A3F" w14:textId="77777777">
        <w:tc>
          <w:tcPr>
            <w:tcW w:w="4644" w:type="dxa"/>
            <w:tcBorders>
              <w:top w:val="single" w:sz="4" w:space="0" w:color="auto"/>
              <w:left w:val="single" w:sz="4" w:space="0" w:color="auto"/>
              <w:bottom w:val="single" w:sz="4" w:space="0" w:color="auto"/>
              <w:right w:val="single" w:sz="4" w:space="0" w:color="auto"/>
            </w:tcBorders>
            <w:hideMark/>
          </w:tcPr>
          <w:p w14:paraId="6330F27E" w14:textId="77777777" w:rsidR="00992104" w:rsidRPr="00992104" w:rsidRDefault="00992104" w:rsidP="00992104">
            <w:pPr>
              <w:spacing w:before="120" w:after="120"/>
              <w:ind w:left="850" w:hanging="850"/>
              <w:jc w:val="both"/>
              <w:rPr>
                <w:rFonts w:eastAsia="Calibri"/>
                <w:szCs w:val="22"/>
                <w:lang w:val="bg-BG" w:eastAsia="bg-BG"/>
              </w:rPr>
            </w:pPr>
            <w:r w:rsidRPr="00992104">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14:paraId="67D3C11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14:paraId="5F5E3D43" w14:textId="77777777">
        <w:trPr>
          <w:trHeight w:val="1372"/>
        </w:trPr>
        <w:tc>
          <w:tcPr>
            <w:tcW w:w="4644" w:type="dxa"/>
            <w:tcBorders>
              <w:top w:val="single" w:sz="4" w:space="0" w:color="auto"/>
              <w:left w:val="single" w:sz="4" w:space="0" w:color="auto"/>
              <w:bottom w:val="single" w:sz="4" w:space="0" w:color="auto"/>
              <w:right w:val="single" w:sz="4" w:space="0" w:color="auto"/>
            </w:tcBorders>
            <w:hideMark/>
          </w:tcPr>
          <w:p w14:paraId="545B4C04"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Идентификационен номер по ДДС, ако е приложимо:</w:t>
            </w:r>
          </w:p>
          <w:p w14:paraId="4D801A15"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46756F4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p w14:paraId="223B7E05"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14:paraId="3B648CD0" w14:textId="77777777">
        <w:tc>
          <w:tcPr>
            <w:tcW w:w="4644" w:type="dxa"/>
            <w:tcBorders>
              <w:top w:val="single" w:sz="4" w:space="0" w:color="auto"/>
              <w:left w:val="single" w:sz="4" w:space="0" w:color="auto"/>
              <w:bottom w:val="single" w:sz="4" w:space="0" w:color="auto"/>
              <w:right w:val="single" w:sz="4" w:space="0" w:color="auto"/>
            </w:tcBorders>
            <w:hideMark/>
          </w:tcPr>
          <w:p w14:paraId="3D611D10"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51A4D3F7"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55680626" w14:textId="77777777">
        <w:trPr>
          <w:trHeight w:val="2002"/>
        </w:trPr>
        <w:tc>
          <w:tcPr>
            <w:tcW w:w="4644" w:type="dxa"/>
            <w:tcBorders>
              <w:top w:val="single" w:sz="4" w:space="0" w:color="auto"/>
              <w:left w:val="single" w:sz="4" w:space="0" w:color="auto"/>
              <w:bottom w:val="single" w:sz="4" w:space="0" w:color="auto"/>
              <w:right w:val="single" w:sz="4" w:space="0" w:color="auto"/>
            </w:tcBorders>
            <w:hideMark/>
          </w:tcPr>
          <w:p w14:paraId="1B7AD87D"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Лице или лица за контакт</w:t>
            </w:r>
            <w:r w:rsidRPr="00992104">
              <w:rPr>
                <w:rFonts w:eastAsia="Calibri"/>
                <w:sz w:val="22"/>
                <w:szCs w:val="22"/>
                <w:vertAlign w:val="superscript"/>
                <w:lang w:val="bg-BG" w:eastAsia="bg-BG"/>
              </w:rPr>
              <w:footnoteReference w:id="6"/>
            </w:r>
            <w:r w:rsidRPr="00992104">
              <w:rPr>
                <w:rFonts w:eastAsia="Calibri"/>
                <w:sz w:val="22"/>
                <w:szCs w:val="22"/>
                <w:lang w:val="bg-BG" w:eastAsia="bg-BG"/>
              </w:rPr>
              <w:t>:</w:t>
            </w:r>
          </w:p>
          <w:p w14:paraId="52CFED7B"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p w14:paraId="0DD658C2"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p w14:paraId="7317D27B" w14:textId="77777777"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Интернет адрес (уеб адрес) (</w:t>
            </w:r>
            <w:r w:rsidRPr="00992104">
              <w:rPr>
                <w:rFonts w:eastAsia="Calibri"/>
                <w:i/>
                <w:szCs w:val="22"/>
                <w:lang w:val="bg-BG" w:eastAsia="bg-BG"/>
              </w:rPr>
              <w:t>ако е приложимо</w:t>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73F2A7E0"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14:paraId="3F1F2B7E"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14:paraId="29D46900"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14:paraId="54CCF1E0"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49E75263" w14:textId="77777777">
        <w:tc>
          <w:tcPr>
            <w:tcW w:w="4644" w:type="dxa"/>
            <w:tcBorders>
              <w:top w:val="single" w:sz="4" w:space="0" w:color="auto"/>
              <w:left w:val="single" w:sz="4" w:space="0" w:color="auto"/>
              <w:bottom w:val="single" w:sz="4" w:space="0" w:color="auto"/>
              <w:right w:val="single" w:sz="4" w:space="0" w:color="auto"/>
            </w:tcBorders>
            <w:hideMark/>
          </w:tcPr>
          <w:p w14:paraId="12C0CF9A"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09E8FAB9"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324D9259" w14:textId="77777777">
        <w:tc>
          <w:tcPr>
            <w:tcW w:w="4644" w:type="dxa"/>
            <w:tcBorders>
              <w:top w:val="single" w:sz="4" w:space="0" w:color="auto"/>
              <w:left w:val="single" w:sz="4" w:space="0" w:color="auto"/>
              <w:bottom w:val="single" w:sz="4" w:space="0" w:color="auto"/>
              <w:right w:val="single" w:sz="4" w:space="0" w:color="auto"/>
            </w:tcBorders>
            <w:hideMark/>
          </w:tcPr>
          <w:p w14:paraId="4A508F3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микро-, малко или средно предприятие ли е</w:t>
            </w:r>
            <w:r w:rsidRPr="00992104">
              <w:rPr>
                <w:rFonts w:eastAsia="Calibri"/>
                <w:sz w:val="22"/>
                <w:szCs w:val="22"/>
                <w:vertAlign w:val="superscript"/>
                <w:lang w:val="bg-BG" w:eastAsia="bg-BG"/>
              </w:rPr>
              <w:footnoteReference w:id="7"/>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0F93C086"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14:paraId="3D92BFF5" w14:textId="77777777">
        <w:tc>
          <w:tcPr>
            <w:tcW w:w="4644" w:type="dxa"/>
            <w:tcBorders>
              <w:top w:val="single" w:sz="4" w:space="0" w:color="auto"/>
              <w:left w:val="single" w:sz="4" w:space="0" w:color="auto"/>
              <w:bottom w:val="single" w:sz="4" w:space="0" w:color="auto"/>
              <w:right w:val="single" w:sz="4" w:space="0" w:color="auto"/>
            </w:tcBorders>
            <w:hideMark/>
          </w:tcPr>
          <w:p w14:paraId="64F4269D" w14:textId="77777777" w:rsidR="00992104" w:rsidRPr="00992104" w:rsidRDefault="00992104" w:rsidP="00992104">
            <w:pPr>
              <w:spacing w:before="120" w:after="120"/>
              <w:jc w:val="both"/>
              <w:rPr>
                <w:rFonts w:eastAsia="Calibri"/>
                <w:szCs w:val="22"/>
                <w:lang w:val="bg-BG" w:eastAsia="bg-BG"/>
              </w:rPr>
            </w:pPr>
            <w:r w:rsidRPr="00992104">
              <w:rPr>
                <w:rFonts w:eastAsia="Calibri"/>
                <w:b/>
                <w:sz w:val="22"/>
                <w:szCs w:val="22"/>
                <w:u w:val="single"/>
                <w:lang w:val="bg-BG" w:eastAsia="bg-BG"/>
              </w:rPr>
              <w:lastRenderedPageBreak/>
              <w:t>Само в случай че поръчката е запазена</w:t>
            </w:r>
            <w:r w:rsidRPr="00992104">
              <w:rPr>
                <w:rFonts w:eastAsia="Calibri"/>
                <w:b/>
                <w:sz w:val="22"/>
                <w:szCs w:val="22"/>
                <w:u w:val="single"/>
                <w:vertAlign w:val="superscript"/>
                <w:lang w:val="bg-BG" w:eastAsia="bg-BG"/>
              </w:rPr>
              <w:footnoteReference w:id="8"/>
            </w:r>
            <w:r w:rsidRPr="00992104">
              <w:rPr>
                <w:rFonts w:eastAsia="Calibri"/>
                <w:b/>
                <w:sz w:val="22"/>
                <w:szCs w:val="22"/>
                <w:u w:val="single"/>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икономическият оператор защитено предприятие ли е или социално предприятие</w:t>
            </w:r>
            <w:r w:rsidRPr="00992104">
              <w:rPr>
                <w:rFonts w:eastAsia="Calibri"/>
                <w:sz w:val="22"/>
                <w:szCs w:val="22"/>
                <w:vertAlign w:val="superscript"/>
                <w:lang w:val="bg-BG" w:eastAsia="bg-BG"/>
              </w:rPr>
              <w:footnoteReference w:id="9"/>
            </w:r>
            <w:r w:rsidRPr="00992104">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992104">
              <w:rPr>
                <w:rFonts w:eastAsia="Calibri"/>
                <w:szCs w:val="22"/>
                <w:lang w:val="bg-BG" w:eastAsia="bg-BG"/>
              </w:rPr>
              <w:br/>
            </w:r>
            <w:r w:rsidRPr="00992104">
              <w:rPr>
                <w:rFonts w:eastAsia="Calibri"/>
                <w:b/>
                <w:szCs w:val="22"/>
                <w:lang w:val="bg-BG" w:eastAsia="bg-BG"/>
              </w:rPr>
              <w:t xml:space="preserve">Ако „да“, </w:t>
            </w:r>
            <w:r w:rsidRPr="00992104">
              <w:rPr>
                <w:rFonts w:eastAsia="Calibri"/>
                <w:sz w:val="22"/>
                <w:szCs w:val="22"/>
                <w:lang w:val="bg-BG" w:eastAsia="bg-BG"/>
              </w:rPr>
              <w:t>какъв е съответният процент работници с увреждания или в неравностойно положение?</w:t>
            </w:r>
            <w:r w:rsidRPr="00992104">
              <w:rPr>
                <w:rFonts w:eastAsia="Calibri"/>
                <w:szCs w:val="22"/>
                <w:lang w:val="bg-BG" w:eastAsia="bg-BG"/>
              </w:rPr>
              <w:br/>
            </w:r>
            <w:r w:rsidRPr="00992104">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057A3D6A"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tc>
      </w:tr>
      <w:tr w:rsidR="00992104" w:rsidRPr="00992104" w14:paraId="13D3E929" w14:textId="77777777">
        <w:tc>
          <w:tcPr>
            <w:tcW w:w="4644" w:type="dxa"/>
            <w:tcBorders>
              <w:top w:val="single" w:sz="4" w:space="0" w:color="auto"/>
              <w:left w:val="single" w:sz="4" w:space="0" w:color="auto"/>
              <w:bottom w:val="single" w:sz="4" w:space="0" w:color="auto"/>
              <w:right w:val="single" w:sz="4" w:space="0" w:color="auto"/>
            </w:tcBorders>
            <w:hideMark/>
          </w:tcPr>
          <w:p w14:paraId="41DAF98A"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08A3ED51"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 [] Не се прилага</w:t>
            </w:r>
          </w:p>
        </w:tc>
      </w:tr>
      <w:tr w:rsidR="00992104" w:rsidRPr="00992104" w14:paraId="1ECD2C48" w14:textId="77777777">
        <w:tc>
          <w:tcPr>
            <w:tcW w:w="4644" w:type="dxa"/>
            <w:tcBorders>
              <w:top w:val="single" w:sz="4" w:space="0" w:color="auto"/>
              <w:left w:val="single" w:sz="4" w:space="0" w:color="auto"/>
              <w:bottom w:val="single" w:sz="4" w:space="0" w:color="auto"/>
              <w:right w:val="single" w:sz="4" w:space="0" w:color="auto"/>
            </w:tcBorders>
            <w:hideMark/>
          </w:tcPr>
          <w:p w14:paraId="43A48E3B" w14:textId="77777777" w:rsidR="00992104" w:rsidRPr="00992104" w:rsidRDefault="00992104" w:rsidP="00992104">
            <w:pPr>
              <w:spacing w:before="120" w:after="120"/>
              <w:jc w:val="both"/>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p>
          <w:p w14:paraId="1AF13A16" w14:textId="77777777" w:rsidR="00992104" w:rsidRPr="00992104" w:rsidRDefault="00992104" w:rsidP="00992104">
            <w:pPr>
              <w:spacing w:before="120" w:after="120"/>
              <w:jc w:val="both"/>
              <w:rPr>
                <w:rFonts w:eastAsia="Calibri"/>
                <w:b/>
                <w:szCs w:val="22"/>
                <w:u w:val="single"/>
                <w:lang w:val="bg-BG" w:eastAsia="bg-BG"/>
              </w:rPr>
            </w:pPr>
            <w:r w:rsidRPr="00992104">
              <w:rPr>
                <w:rFonts w:eastAsia="Calibri"/>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34E30DD" w14:textId="77777777" w:rsidR="00992104" w:rsidRPr="00992104" w:rsidRDefault="00DA56F8" w:rsidP="00992104">
            <w:pPr>
              <w:spacing w:before="120" w:after="120"/>
              <w:rPr>
                <w:rFonts w:eastAsia="Calibri"/>
                <w:szCs w:val="22"/>
                <w:lang w:val="bg-BG" w:eastAsia="bg-BG"/>
              </w:rPr>
            </w:pPr>
            <w:r w:rsidRPr="00992104">
              <w:rPr>
                <w:rFonts w:eastAsia="Calibri"/>
                <w:sz w:val="22"/>
                <w:szCs w:val="22"/>
                <w:lang w:val="bg-BG" w:eastAsia="bg-BG"/>
              </w:rPr>
              <w:t>А</w:t>
            </w:r>
            <w:r w:rsidR="00992104" w:rsidRPr="00992104">
              <w:rPr>
                <w:rFonts w:eastAsia="Calibri"/>
                <w:sz w:val="22"/>
                <w:szCs w:val="22"/>
                <w:lang w:val="bg-BG" w:eastAsia="bg-BG"/>
              </w:rPr>
              <w:t>) Моля посочете наименованието на списъка или сертификата и съответния регистрационен или сертификационен номер, ако е приложимо:</w:t>
            </w:r>
            <w:r w:rsidR="00992104" w:rsidRPr="00992104">
              <w:rPr>
                <w:rFonts w:eastAsia="Calibri"/>
                <w:szCs w:val="22"/>
                <w:lang w:val="bg-BG" w:eastAsia="bg-BG"/>
              </w:rPr>
              <w:br/>
            </w:r>
            <w:r w:rsidR="00992104" w:rsidRPr="00992104">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00992104" w:rsidRPr="00992104">
              <w:rPr>
                <w:rFonts w:eastAsia="Calibri"/>
                <w:szCs w:val="22"/>
                <w:lang w:val="bg-BG" w:eastAsia="bg-BG"/>
              </w:rPr>
              <w:br/>
            </w:r>
            <w:r w:rsidR="00992104" w:rsidRPr="00992104">
              <w:rPr>
                <w:rFonts w:eastAsia="Calibri"/>
                <w:szCs w:val="22"/>
                <w:lang w:val="bg-BG" w:eastAsia="bg-BG"/>
              </w:rPr>
              <w:br/>
            </w:r>
            <w:r w:rsidR="00992104" w:rsidRPr="00992104">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00992104" w:rsidRPr="00992104">
              <w:rPr>
                <w:rFonts w:eastAsia="Calibri"/>
                <w:sz w:val="22"/>
                <w:szCs w:val="22"/>
                <w:vertAlign w:val="superscript"/>
                <w:lang w:val="bg-BG" w:eastAsia="bg-BG"/>
              </w:rPr>
              <w:footnoteReference w:id="10"/>
            </w:r>
            <w:r w:rsidR="00992104" w:rsidRPr="00992104">
              <w:rPr>
                <w:rFonts w:eastAsia="Calibri"/>
                <w:sz w:val="22"/>
                <w:szCs w:val="22"/>
                <w:lang w:val="bg-BG" w:eastAsia="bg-BG"/>
              </w:rPr>
              <w:t>:</w:t>
            </w:r>
            <w:r w:rsidR="00992104" w:rsidRPr="00992104">
              <w:rPr>
                <w:rFonts w:eastAsia="Calibri"/>
                <w:szCs w:val="22"/>
                <w:lang w:val="bg-BG" w:eastAsia="bg-BG"/>
              </w:rPr>
              <w:br/>
            </w:r>
            <w:r w:rsidR="00992104" w:rsidRPr="00992104">
              <w:rPr>
                <w:rFonts w:eastAsia="Calibri"/>
                <w:sz w:val="22"/>
                <w:szCs w:val="22"/>
                <w:lang w:val="bg-BG" w:eastAsia="bg-BG"/>
              </w:rPr>
              <w:t>г) Регистрацията или сертифицирането обхваща ли всички задължителни критерии за подбор?</w:t>
            </w:r>
            <w:r w:rsidR="00992104" w:rsidRPr="00992104">
              <w:rPr>
                <w:rFonts w:eastAsia="Calibri"/>
                <w:szCs w:val="22"/>
                <w:lang w:val="bg-BG" w:eastAsia="bg-BG"/>
              </w:rPr>
              <w:br/>
            </w:r>
            <w:r w:rsidR="00992104" w:rsidRPr="00992104">
              <w:rPr>
                <w:rFonts w:eastAsia="Calibri"/>
                <w:b/>
                <w:sz w:val="22"/>
                <w:szCs w:val="22"/>
                <w:lang w:val="bg-BG" w:eastAsia="bg-BG"/>
              </w:rPr>
              <w:t>Ако „не“:</w:t>
            </w:r>
            <w:r w:rsidR="00992104" w:rsidRPr="00992104">
              <w:rPr>
                <w:rFonts w:eastAsia="Calibri"/>
                <w:sz w:val="22"/>
                <w:szCs w:val="22"/>
                <w:lang w:val="bg-BG" w:eastAsia="bg-BG"/>
              </w:rPr>
              <w:br/>
            </w:r>
            <w:r w:rsidR="00992104" w:rsidRPr="00992104">
              <w:rPr>
                <w:rFonts w:eastAsia="Calibri"/>
                <w:b/>
                <w:sz w:val="22"/>
                <w:szCs w:val="22"/>
                <w:u w:val="single"/>
                <w:lang w:val="bg-BG" w:eastAsia="bg-BG"/>
              </w:rPr>
              <w:t>В допълнение моля, попълнете липсващата информация в част ІV, раздели А, Б, В или Г според случая</w:t>
            </w:r>
            <w:r w:rsidR="00992104" w:rsidRPr="00992104">
              <w:rPr>
                <w:rFonts w:eastAsia="Calibri"/>
                <w:sz w:val="22"/>
                <w:szCs w:val="22"/>
                <w:lang w:val="bg-BG" w:eastAsia="bg-BG"/>
              </w:rPr>
              <w:t xml:space="preserve">  </w:t>
            </w:r>
            <w:r w:rsidR="00992104" w:rsidRPr="00992104">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00992104" w:rsidRPr="00992104">
              <w:rPr>
                <w:rFonts w:eastAsia="Calibri"/>
                <w:szCs w:val="22"/>
                <w:lang w:val="bg-BG" w:eastAsia="bg-BG"/>
              </w:rPr>
              <w:br/>
            </w:r>
            <w:r w:rsidR="00992104" w:rsidRPr="00992104">
              <w:rPr>
                <w:rFonts w:eastAsia="Calibri"/>
                <w:sz w:val="22"/>
                <w:szCs w:val="22"/>
                <w:lang w:val="bg-BG" w:eastAsia="bg-BG"/>
              </w:rPr>
              <w:lastRenderedPageBreak/>
              <w:t xml:space="preserve">д) Икономическият оператор може ли да представи </w:t>
            </w:r>
            <w:r w:rsidR="00992104" w:rsidRPr="00992104">
              <w:rPr>
                <w:rFonts w:eastAsia="Calibri"/>
                <w:b/>
                <w:sz w:val="22"/>
                <w:szCs w:val="22"/>
                <w:lang w:val="bg-BG" w:eastAsia="bg-BG"/>
              </w:rPr>
              <w:t>удостоверение</w:t>
            </w:r>
            <w:r w:rsidR="00992104" w:rsidRPr="00992104">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992104" w:rsidRPr="00992104">
              <w:rPr>
                <w:rFonts w:eastAsia="Calibri"/>
                <w:szCs w:val="22"/>
                <w:lang w:val="bg-BG" w:eastAsia="bg-BG"/>
              </w:rPr>
              <w:br/>
            </w:r>
            <w:r w:rsidR="00992104" w:rsidRPr="00992104">
              <w:rPr>
                <w:rFonts w:eastAsia="Calibri"/>
                <w:i/>
                <w:sz w:val="22"/>
                <w:szCs w:val="22"/>
                <w:lang w:val="bg-BG" w:eastAsia="bg-BG"/>
              </w:rPr>
              <w:t>Ако съответните документи са на разположение в електронен формат, моля, посочете:</w:t>
            </w:r>
            <w:r w:rsidR="00992104"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59B56414"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б)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в)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д) []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p>
        </w:tc>
      </w:tr>
      <w:tr w:rsidR="00992104" w:rsidRPr="00992104" w14:paraId="0865C2E7" w14:textId="77777777">
        <w:tc>
          <w:tcPr>
            <w:tcW w:w="4644" w:type="dxa"/>
            <w:tcBorders>
              <w:top w:val="single" w:sz="4" w:space="0" w:color="auto"/>
              <w:left w:val="single" w:sz="4" w:space="0" w:color="auto"/>
              <w:bottom w:val="single" w:sz="4" w:space="0" w:color="auto"/>
              <w:right w:val="single" w:sz="4" w:space="0" w:color="auto"/>
            </w:tcBorders>
            <w:hideMark/>
          </w:tcPr>
          <w:p w14:paraId="402897E7"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70585946"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79EB8812" w14:textId="77777777">
        <w:tc>
          <w:tcPr>
            <w:tcW w:w="4644" w:type="dxa"/>
            <w:tcBorders>
              <w:top w:val="single" w:sz="4" w:space="0" w:color="auto"/>
              <w:left w:val="single" w:sz="4" w:space="0" w:color="auto"/>
              <w:bottom w:val="single" w:sz="4" w:space="0" w:color="auto"/>
              <w:right w:val="single" w:sz="4" w:space="0" w:color="auto"/>
            </w:tcBorders>
            <w:hideMark/>
          </w:tcPr>
          <w:p w14:paraId="42F2BDC2"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92104">
              <w:rPr>
                <w:rFonts w:eastAsia="Calibri"/>
                <w:sz w:val="22"/>
                <w:szCs w:val="22"/>
                <w:vertAlign w:val="superscript"/>
                <w:lang w:val="bg-BG" w:eastAsia="bg-BG"/>
              </w:rPr>
              <w:footnoteReference w:id="11"/>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75668AE6"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14:paraId="592BC1F1" w14:textId="7777777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BD017BE"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Ако „да“</w:t>
            </w:r>
            <w:r w:rsidRPr="00992104">
              <w:rPr>
                <w:rFonts w:eastAsia="Calibri"/>
                <w:i/>
                <w:szCs w:val="22"/>
                <w:lang w:val="bg-BG" w:eastAsia="bg-BG"/>
              </w:rPr>
              <w:t>, моля, уверете се, че останалите участващи оператори представят отделен ЕЕДОП</w:t>
            </w:r>
            <w:r w:rsidRPr="00992104">
              <w:rPr>
                <w:rFonts w:eastAsia="Calibri"/>
                <w:szCs w:val="22"/>
                <w:lang w:val="bg-BG" w:eastAsia="bg-BG"/>
              </w:rPr>
              <w:t>.</w:t>
            </w:r>
          </w:p>
        </w:tc>
      </w:tr>
      <w:tr w:rsidR="00992104" w:rsidRPr="00992104" w14:paraId="50E73F55" w14:textId="77777777">
        <w:tc>
          <w:tcPr>
            <w:tcW w:w="4644" w:type="dxa"/>
            <w:tcBorders>
              <w:top w:val="single" w:sz="4" w:space="0" w:color="auto"/>
              <w:left w:val="single" w:sz="4" w:space="0" w:color="auto"/>
              <w:bottom w:val="single" w:sz="4" w:space="0" w:color="auto"/>
              <w:right w:val="single" w:sz="4" w:space="0" w:color="auto"/>
            </w:tcBorders>
            <w:hideMark/>
          </w:tcPr>
          <w:p w14:paraId="7EBC264B" w14:textId="77777777"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992104">
              <w:rPr>
                <w:rFonts w:eastAsia="Calibri"/>
                <w:szCs w:val="22"/>
                <w:lang w:val="bg-BG" w:eastAsia="bg-BG"/>
              </w:rPr>
              <w:br/>
            </w:r>
            <w:r w:rsidRPr="00992104">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992104">
              <w:rPr>
                <w:rFonts w:eastAsia="Calibri"/>
                <w:szCs w:val="22"/>
                <w:lang w:val="bg-BG" w:eastAsia="bg-BG"/>
              </w:rPr>
              <w:br/>
            </w:r>
            <w:r w:rsidRPr="00992104">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13161318"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а):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 [……]</w:t>
            </w:r>
          </w:p>
        </w:tc>
      </w:tr>
      <w:tr w:rsidR="00992104" w:rsidRPr="00992104" w14:paraId="2B310C6D" w14:textId="77777777">
        <w:tc>
          <w:tcPr>
            <w:tcW w:w="4644" w:type="dxa"/>
            <w:tcBorders>
              <w:top w:val="single" w:sz="4" w:space="0" w:color="auto"/>
              <w:left w:val="single" w:sz="4" w:space="0" w:color="auto"/>
              <w:bottom w:val="single" w:sz="4" w:space="0" w:color="auto"/>
              <w:right w:val="single" w:sz="4" w:space="0" w:color="auto"/>
            </w:tcBorders>
            <w:hideMark/>
          </w:tcPr>
          <w:p w14:paraId="527581E2" w14:textId="77777777"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0104AB6C" w14:textId="77777777"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41D47D4D" w14:textId="77777777">
        <w:tc>
          <w:tcPr>
            <w:tcW w:w="4644" w:type="dxa"/>
            <w:tcBorders>
              <w:top w:val="single" w:sz="4" w:space="0" w:color="auto"/>
              <w:left w:val="single" w:sz="4" w:space="0" w:color="auto"/>
              <w:bottom w:val="single" w:sz="4" w:space="0" w:color="auto"/>
              <w:right w:val="single" w:sz="4" w:space="0" w:color="auto"/>
            </w:tcBorders>
            <w:hideMark/>
          </w:tcPr>
          <w:p w14:paraId="13B6824D" w14:textId="77777777"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5BB174A3" w14:textId="77777777"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   ]</w:t>
            </w:r>
          </w:p>
        </w:tc>
      </w:tr>
    </w:tbl>
    <w:p w14:paraId="0FD7BA4F" w14:textId="77777777" w:rsidR="00992104" w:rsidRPr="00992104" w:rsidRDefault="00992104" w:rsidP="00992104">
      <w:pPr>
        <w:keepNext/>
        <w:spacing w:before="120" w:after="360"/>
        <w:jc w:val="center"/>
        <w:rPr>
          <w:rFonts w:eastAsia="Calibri"/>
          <w:b/>
          <w:smallCaps/>
          <w:sz w:val="22"/>
          <w:szCs w:val="22"/>
          <w:lang w:eastAsia="bg-BG"/>
        </w:rPr>
      </w:pPr>
    </w:p>
    <w:p w14:paraId="6213192D"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Информация за представителите на икономическия оператор</w:t>
      </w:r>
    </w:p>
    <w:p w14:paraId="11B9C132" w14:textId="77777777" w:rsidR="00992104" w:rsidRPr="00992104" w:rsidRDefault="00992104" w:rsidP="0099210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2D42C3AE" w14:textId="77777777">
        <w:tc>
          <w:tcPr>
            <w:tcW w:w="4644" w:type="dxa"/>
            <w:tcBorders>
              <w:top w:val="single" w:sz="4" w:space="0" w:color="auto"/>
              <w:left w:val="single" w:sz="4" w:space="0" w:color="auto"/>
              <w:bottom w:val="single" w:sz="4" w:space="0" w:color="auto"/>
              <w:right w:val="single" w:sz="4" w:space="0" w:color="auto"/>
            </w:tcBorders>
            <w:hideMark/>
          </w:tcPr>
          <w:p w14:paraId="1E355995"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7FBA685D"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4A86C537" w14:textId="77777777">
        <w:tc>
          <w:tcPr>
            <w:tcW w:w="4644" w:type="dxa"/>
            <w:tcBorders>
              <w:top w:val="single" w:sz="4" w:space="0" w:color="auto"/>
              <w:left w:val="single" w:sz="4" w:space="0" w:color="auto"/>
              <w:bottom w:val="single" w:sz="4" w:space="0" w:color="auto"/>
              <w:right w:val="single" w:sz="4" w:space="0" w:color="auto"/>
            </w:tcBorders>
            <w:hideMark/>
          </w:tcPr>
          <w:p w14:paraId="7559A27B"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Пълното име </w:t>
            </w:r>
            <w:r w:rsidRPr="00992104">
              <w:rPr>
                <w:rFonts w:eastAsia="Calibri"/>
                <w:szCs w:val="22"/>
                <w:lang w:val="bg-BG" w:eastAsia="bg-BG"/>
              </w:rPr>
              <w:br/>
            </w:r>
            <w:r w:rsidRPr="00992104">
              <w:rPr>
                <w:rFonts w:eastAsia="Calibri"/>
                <w:sz w:val="22"/>
                <w:szCs w:val="22"/>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0ABB3256"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tc>
      </w:tr>
      <w:tr w:rsidR="00992104" w:rsidRPr="00992104" w14:paraId="4EE98B5C" w14:textId="77777777">
        <w:tc>
          <w:tcPr>
            <w:tcW w:w="4644" w:type="dxa"/>
            <w:tcBorders>
              <w:top w:val="single" w:sz="4" w:space="0" w:color="auto"/>
              <w:left w:val="single" w:sz="4" w:space="0" w:color="auto"/>
              <w:bottom w:val="single" w:sz="4" w:space="0" w:color="auto"/>
              <w:right w:val="single" w:sz="4" w:space="0" w:color="auto"/>
            </w:tcBorders>
            <w:hideMark/>
          </w:tcPr>
          <w:p w14:paraId="2F489CC2"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0FB286C9"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080663A3" w14:textId="77777777">
        <w:tc>
          <w:tcPr>
            <w:tcW w:w="4644" w:type="dxa"/>
            <w:tcBorders>
              <w:top w:val="single" w:sz="4" w:space="0" w:color="auto"/>
              <w:left w:val="single" w:sz="4" w:space="0" w:color="auto"/>
              <w:bottom w:val="single" w:sz="4" w:space="0" w:color="auto"/>
              <w:right w:val="single" w:sz="4" w:space="0" w:color="auto"/>
            </w:tcBorders>
            <w:hideMark/>
          </w:tcPr>
          <w:p w14:paraId="7094270E"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7EAB2DBB"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3AA2A57E" w14:textId="77777777">
        <w:tc>
          <w:tcPr>
            <w:tcW w:w="4644" w:type="dxa"/>
            <w:tcBorders>
              <w:top w:val="single" w:sz="4" w:space="0" w:color="auto"/>
              <w:left w:val="single" w:sz="4" w:space="0" w:color="auto"/>
              <w:bottom w:val="single" w:sz="4" w:space="0" w:color="auto"/>
              <w:right w:val="single" w:sz="4" w:space="0" w:color="auto"/>
            </w:tcBorders>
            <w:hideMark/>
          </w:tcPr>
          <w:p w14:paraId="78290BB3"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59B2C7AA"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1AC9AF3F" w14:textId="77777777">
        <w:tc>
          <w:tcPr>
            <w:tcW w:w="4644" w:type="dxa"/>
            <w:tcBorders>
              <w:top w:val="single" w:sz="4" w:space="0" w:color="auto"/>
              <w:left w:val="single" w:sz="4" w:space="0" w:color="auto"/>
              <w:bottom w:val="single" w:sz="4" w:space="0" w:color="auto"/>
              <w:right w:val="single" w:sz="4" w:space="0" w:color="auto"/>
            </w:tcBorders>
            <w:hideMark/>
          </w:tcPr>
          <w:p w14:paraId="0CB3995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610F15F1"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1382E366" w14:textId="77777777">
        <w:tc>
          <w:tcPr>
            <w:tcW w:w="4644" w:type="dxa"/>
            <w:tcBorders>
              <w:top w:val="single" w:sz="4" w:space="0" w:color="auto"/>
              <w:left w:val="single" w:sz="4" w:space="0" w:color="auto"/>
              <w:bottom w:val="single" w:sz="4" w:space="0" w:color="auto"/>
              <w:right w:val="single" w:sz="4" w:space="0" w:color="auto"/>
            </w:tcBorders>
            <w:hideMark/>
          </w:tcPr>
          <w:p w14:paraId="4654BE8E"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3C1F300B"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14:paraId="1F5A8BE2" w14:textId="77777777" w:rsidR="00992104" w:rsidRPr="00992104" w:rsidRDefault="00992104" w:rsidP="00992104">
      <w:pPr>
        <w:keepNext/>
        <w:spacing w:before="120" w:after="360"/>
        <w:jc w:val="center"/>
        <w:rPr>
          <w:rFonts w:eastAsia="Calibri"/>
          <w:b/>
          <w:smallCaps/>
          <w:sz w:val="22"/>
          <w:szCs w:val="22"/>
          <w:lang w:eastAsia="bg-BG"/>
        </w:rPr>
      </w:pPr>
    </w:p>
    <w:p w14:paraId="6FB5300B"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7CDF8364" w14:textId="77777777">
        <w:tc>
          <w:tcPr>
            <w:tcW w:w="4644" w:type="dxa"/>
            <w:tcBorders>
              <w:top w:val="single" w:sz="4" w:space="0" w:color="auto"/>
              <w:left w:val="single" w:sz="4" w:space="0" w:color="auto"/>
              <w:bottom w:val="single" w:sz="4" w:space="0" w:color="auto"/>
              <w:right w:val="single" w:sz="4" w:space="0" w:color="auto"/>
            </w:tcBorders>
            <w:hideMark/>
          </w:tcPr>
          <w:p w14:paraId="15011920"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662D8F4E"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3A2DB62E" w14:textId="77777777">
        <w:tc>
          <w:tcPr>
            <w:tcW w:w="4644" w:type="dxa"/>
            <w:tcBorders>
              <w:top w:val="single" w:sz="4" w:space="0" w:color="auto"/>
              <w:left w:val="single" w:sz="4" w:space="0" w:color="auto"/>
              <w:bottom w:val="single" w:sz="4" w:space="0" w:color="auto"/>
              <w:right w:val="single" w:sz="4" w:space="0" w:color="auto"/>
            </w:tcBorders>
            <w:hideMark/>
          </w:tcPr>
          <w:p w14:paraId="25C08E4A"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671F6334"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 []Не</w:t>
            </w:r>
          </w:p>
        </w:tc>
      </w:tr>
    </w:tbl>
    <w:p w14:paraId="06B2D8F5"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b/>
          <w:i/>
          <w:szCs w:val="22"/>
          <w:lang w:val="bg-BG" w:eastAsia="bg-BG"/>
        </w:rPr>
        <w:t>Ако „да“</w:t>
      </w:r>
      <w:r w:rsidRPr="00992104">
        <w:rPr>
          <w:rFonts w:eastAsia="Calibri"/>
          <w:i/>
          <w:szCs w:val="22"/>
          <w:lang w:val="bg-BG" w:eastAsia="bg-BG"/>
        </w:rPr>
        <w:t xml:space="preserve">, моля, представете отделно за </w:t>
      </w:r>
      <w:r w:rsidRPr="00992104">
        <w:rPr>
          <w:rFonts w:eastAsia="Calibri"/>
          <w:b/>
          <w:i/>
          <w:szCs w:val="22"/>
          <w:lang w:val="bg-BG" w:eastAsia="bg-BG"/>
        </w:rPr>
        <w:t>всеки</w:t>
      </w:r>
      <w:r w:rsidRPr="00992104">
        <w:rPr>
          <w:rFonts w:eastAsia="Calibri"/>
          <w:i/>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92104">
        <w:rPr>
          <w:rFonts w:eastAsia="Calibri"/>
          <w:b/>
          <w:i/>
          <w:szCs w:val="22"/>
          <w:lang w:val="bg-BG" w:eastAsia="bg-BG"/>
        </w:rPr>
        <w:t>раздели</w:t>
      </w:r>
      <w:r w:rsidRPr="00992104">
        <w:rPr>
          <w:rFonts w:eastAsia="Calibri"/>
          <w:i/>
          <w:szCs w:val="22"/>
          <w:lang w:val="bg-BG" w:eastAsia="bg-BG"/>
        </w:rPr>
        <w:t xml:space="preserve"> </w:t>
      </w:r>
      <w:r w:rsidRPr="00992104">
        <w:rPr>
          <w:rFonts w:eastAsia="Calibri"/>
          <w:b/>
          <w:i/>
          <w:szCs w:val="22"/>
          <w:lang w:val="bg-BG" w:eastAsia="bg-BG"/>
        </w:rPr>
        <w:t>А и Б от настоящата част и от част III</w:t>
      </w:r>
      <w:r w:rsidRPr="00992104">
        <w:rPr>
          <w:rFonts w:eastAsia="Calibri"/>
          <w:i/>
          <w:szCs w:val="22"/>
          <w:lang w:val="bg-BG" w:eastAsia="bg-BG"/>
        </w:rPr>
        <w:t>.</w:t>
      </w:r>
      <w:r w:rsidRPr="00992104">
        <w:rPr>
          <w:rFonts w:eastAsia="Calibri"/>
          <w: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92104">
        <w:rPr>
          <w:rFonts w:eastAsia="Calibri"/>
          <w:szCs w:val="22"/>
          <w:lang w:val="bg-BG" w:eastAsia="bg-BG"/>
        </w:rPr>
        <w:br/>
      </w:r>
      <w:r w:rsidRPr="00992104">
        <w:rPr>
          <w:rFonts w:eastAsia="Calibri"/>
          <w:i/>
          <w:sz w:val="22"/>
          <w:szCs w:val="22"/>
          <w:lang w:val="bg-BG" w:eastAsia="bg-BG"/>
        </w:rPr>
        <w:t>Посочете информацията съгласно части IV и V за всеки от съответните субекти</w:t>
      </w:r>
      <w:r w:rsidRPr="00992104">
        <w:rPr>
          <w:rFonts w:eastAsia="Calibri"/>
          <w:i/>
          <w:sz w:val="22"/>
          <w:szCs w:val="22"/>
          <w:vertAlign w:val="superscript"/>
          <w:lang w:val="bg-BG" w:eastAsia="bg-BG"/>
        </w:rPr>
        <w:footnoteReference w:id="12"/>
      </w:r>
      <w:r w:rsidRPr="00992104">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14:paraId="1639E51B" w14:textId="77777777" w:rsidR="00992104" w:rsidRPr="00992104" w:rsidRDefault="00992104" w:rsidP="00992104">
      <w:pPr>
        <w:keepNext/>
        <w:spacing w:before="120" w:after="360"/>
        <w:jc w:val="center"/>
        <w:rPr>
          <w:rFonts w:eastAsia="Calibri"/>
          <w:b/>
          <w:sz w:val="22"/>
          <w:szCs w:val="22"/>
          <w:lang w:eastAsia="bg-BG"/>
        </w:rPr>
      </w:pPr>
    </w:p>
    <w:p w14:paraId="4616F5D4" w14:textId="77777777" w:rsidR="00992104" w:rsidRPr="00992104" w:rsidRDefault="00992104" w:rsidP="00992104">
      <w:pPr>
        <w:keepNext/>
        <w:spacing w:before="120" w:after="360"/>
        <w:jc w:val="center"/>
        <w:rPr>
          <w:rFonts w:eastAsia="Calibri"/>
          <w:b/>
          <w:sz w:val="22"/>
          <w:szCs w:val="22"/>
          <w:u w:val="single"/>
          <w:lang w:val="bg-BG" w:eastAsia="bg-BG"/>
        </w:rPr>
      </w:pPr>
      <w:r w:rsidRPr="00992104">
        <w:rPr>
          <w:rFonts w:eastAsia="Calibri"/>
          <w:b/>
          <w:sz w:val="22"/>
          <w:szCs w:val="22"/>
          <w:lang w:val="bg-BG" w:eastAsia="bg-BG"/>
        </w:rPr>
        <w:t xml:space="preserve">Г: Информация за подизпълнители, чийто капацитет икономическият оператор </w:t>
      </w:r>
      <w:r w:rsidRPr="00992104">
        <w:rPr>
          <w:rFonts w:eastAsia="Calibri"/>
          <w:b/>
          <w:sz w:val="22"/>
          <w:szCs w:val="22"/>
          <w:u w:val="single"/>
          <w:lang w:val="bg-BG" w:eastAsia="bg-BG"/>
        </w:rPr>
        <w:t>няма</w:t>
      </w:r>
      <w:r w:rsidRPr="00992104">
        <w:rPr>
          <w:rFonts w:eastAsia="Calibri"/>
          <w:b/>
          <w:sz w:val="22"/>
          <w:szCs w:val="22"/>
          <w:lang w:val="bg-BG" w:eastAsia="bg-BG"/>
        </w:rPr>
        <w:t xml:space="preserve"> да използва</w:t>
      </w:r>
    </w:p>
    <w:p w14:paraId="79E1A89E"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992104">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03DCFA7A" w14:textId="77777777">
        <w:tc>
          <w:tcPr>
            <w:tcW w:w="4644" w:type="dxa"/>
            <w:tcBorders>
              <w:top w:val="single" w:sz="4" w:space="0" w:color="auto"/>
              <w:left w:val="single" w:sz="4" w:space="0" w:color="auto"/>
              <w:bottom w:val="single" w:sz="4" w:space="0" w:color="auto"/>
              <w:right w:val="single" w:sz="4" w:space="0" w:color="auto"/>
            </w:tcBorders>
            <w:hideMark/>
          </w:tcPr>
          <w:p w14:paraId="610EB719"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0C93241C"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Отговор:</w:t>
            </w:r>
          </w:p>
        </w:tc>
      </w:tr>
      <w:tr w:rsidR="00992104" w:rsidRPr="00992104" w14:paraId="10D72A49" w14:textId="77777777">
        <w:tc>
          <w:tcPr>
            <w:tcW w:w="4644" w:type="dxa"/>
            <w:tcBorders>
              <w:top w:val="single" w:sz="4" w:space="0" w:color="auto"/>
              <w:left w:val="single" w:sz="4" w:space="0" w:color="auto"/>
              <w:bottom w:val="single" w:sz="4" w:space="0" w:color="auto"/>
              <w:right w:val="single" w:sz="4" w:space="0" w:color="auto"/>
            </w:tcBorders>
            <w:hideMark/>
          </w:tcPr>
          <w:p w14:paraId="4F81C58E" w14:textId="77777777"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084AB02"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[]Да []Не </w:t>
            </w:r>
            <w:r w:rsidRPr="00992104">
              <w:rPr>
                <w:rFonts w:eastAsia="Calibri"/>
                <w:b/>
                <w:szCs w:val="22"/>
                <w:lang w:val="bg-BG" w:eastAsia="bg-BG"/>
              </w:rPr>
              <w:t>Ако да и доколкото е известно</w:t>
            </w:r>
            <w:r w:rsidRPr="00992104">
              <w:rPr>
                <w:rFonts w:eastAsia="Calibri"/>
                <w:szCs w:val="22"/>
                <w:lang w:val="bg-BG" w:eastAsia="bg-BG"/>
              </w:rPr>
              <w:t xml:space="preserve">, моля, приложете списък на предлаганите подизпълнители: </w:t>
            </w:r>
          </w:p>
          <w:p w14:paraId="3CA13E13" w14:textId="77777777"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w:t>
            </w:r>
          </w:p>
        </w:tc>
      </w:tr>
    </w:tbl>
    <w:p w14:paraId="297DDBA8"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u w:val="single"/>
          <w:lang w:val="bg-BG" w:eastAsia="bg-BG"/>
        </w:rPr>
        <w:lastRenderedPageBreak/>
        <w:t>Ако възлагащият орган или възложителят изрично изисква тази информация</w:t>
      </w:r>
      <w:r w:rsidRPr="00992104">
        <w:rPr>
          <w:rFonts w:eastAsia="Calibri"/>
          <w:b/>
          <w:i/>
          <w:sz w:val="22"/>
          <w:szCs w:val="22"/>
          <w:lang w:val="bg-BG" w:eastAsia="bg-BG"/>
        </w:rPr>
        <w:t xml:space="preserve"> в допълнение към информацията съгласно</w:t>
      </w:r>
      <w:r w:rsidRPr="00992104">
        <w:rPr>
          <w:rFonts w:eastAsia="Calibri"/>
          <w:b/>
          <w:sz w:val="22"/>
          <w:szCs w:val="22"/>
          <w:lang w:val="bg-BG" w:eastAsia="bg-BG"/>
        </w:rPr>
        <w:t xml:space="preserve"> </w:t>
      </w:r>
      <w:r w:rsidRPr="00992104">
        <w:rPr>
          <w:rFonts w:eastAsia="Calibri"/>
          <w:b/>
          <w:i/>
          <w:sz w:val="22"/>
          <w:szCs w:val="22"/>
          <w:lang w:val="bg-BG" w:eastAsia="bg-BG"/>
        </w:rPr>
        <w:t xml:space="preserve">настоящия раздел, </w:t>
      </w:r>
      <w:r w:rsidRPr="00992104">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C608B27" w14:textId="77777777" w:rsidR="00992104" w:rsidRPr="00992104" w:rsidRDefault="00992104" w:rsidP="00992104">
      <w:pPr>
        <w:keepNext/>
        <w:spacing w:before="120" w:after="360"/>
        <w:jc w:val="center"/>
        <w:rPr>
          <w:rFonts w:eastAsia="Calibri"/>
          <w:b/>
          <w:sz w:val="22"/>
          <w:szCs w:val="22"/>
          <w:lang w:eastAsia="bg-BG"/>
        </w:rPr>
      </w:pPr>
    </w:p>
    <w:p w14:paraId="7EC7502C" w14:textId="77777777"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III: Основания за изключване</w:t>
      </w:r>
    </w:p>
    <w:p w14:paraId="3F5BB599"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Основания, свързани с наказателни присъди</w:t>
      </w:r>
    </w:p>
    <w:p w14:paraId="3C52941C"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i/>
          <w:sz w:val="22"/>
          <w:szCs w:val="22"/>
          <w:lang w:val="bg-BG" w:eastAsia="bg-BG"/>
        </w:rPr>
        <w:t>Член 57, параграф 1 от Директива 2014/24/ЕС съдържа следните основания за изключване:</w:t>
      </w:r>
    </w:p>
    <w:p w14:paraId="4708D4BB" w14:textId="77777777" w:rsidR="00992104" w:rsidRPr="00992104" w:rsidRDefault="00992104" w:rsidP="0091111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 xml:space="preserve">Участие в </w:t>
      </w:r>
      <w:r w:rsidRPr="00992104">
        <w:rPr>
          <w:rFonts w:eastAsia="Calibri"/>
          <w:b/>
          <w:i/>
          <w:sz w:val="22"/>
          <w:szCs w:val="22"/>
          <w:lang w:val="bg-BG" w:eastAsia="bg-BG"/>
        </w:rPr>
        <w:t>престъпна организация</w:t>
      </w:r>
      <w:r w:rsidRPr="00992104">
        <w:rPr>
          <w:rFonts w:eastAsia="Calibri"/>
          <w:b/>
          <w:i/>
          <w:sz w:val="22"/>
          <w:szCs w:val="22"/>
          <w:vertAlign w:val="superscript"/>
          <w:lang w:val="bg-BG" w:eastAsia="bg-BG"/>
        </w:rPr>
        <w:footnoteReference w:id="13"/>
      </w:r>
      <w:r w:rsidRPr="00992104">
        <w:rPr>
          <w:rFonts w:eastAsia="Calibri"/>
          <w:sz w:val="22"/>
          <w:szCs w:val="22"/>
          <w:lang w:val="bg-BG" w:eastAsia="bg-BG"/>
        </w:rPr>
        <w:t>:</w:t>
      </w:r>
    </w:p>
    <w:p w14:paraId="38D5EC9D" w14:textId="77777777" w:rsidR="00992104" w:rsidRPr="00992104" w:rsidRDefault="00992104" w:rsidP="00911118">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Корупция</w:t>
      </w:r>
      <w:r w:rsidRPr="00992104">
        <w:rPr>
          <w:rFonts w:eastAsia="Calibri"/>
          <w:b/>
          <w:i/>
          <w:sz w:val="22"/>
          <w:szCs w:val="22"/>
          <w:vertAlign w:val="superscript"/>
          <w:lang w:val="bg-BG" w:eastAsia="bg-BG"/>
        </w:rPr>
        <w:footnoteReference w:id="14"/>
      </w:r>
      <w:r w:rsidRPr="00DA56F8">
        <w:rPr>
          <w:rFonts w:eastAsia="Calibri"/>
          <w:i/>
          <w:sz w:val="22"/>
          <w:szCs w:val="22"/>
          <w:lang w:val="bg-BG" w:eastAsia="bg-BG"/>
        </w:rPr>
        <w:t>:</w:t>
      </w:r>
    </w:p>
    <w:p w14:paraId="01E32558" w14:textId="77777777" w:rsidR="00992104" w:rsidRPr="00992104" w:rsidRDefault="00992104" w:rsidP="00911118">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Измама</w:t>
      </w:r>
      <w:r w:rsidRPr="00992104">
        <w:rPr>
          <w:rFonts w:eastAsia="Calibri"/>
          <w:b/>
          <w:i/>
          <w:sz w:val="22"/>
          <w:szCs w:val="22"/>
          <w:vertAlign w:val="superscript"/>
          <w:lang w:val="bg-BG" w:eastAsia="bg-BG"/>
        </w:rPr>
        <w:footnoteReference w:id="15"/>
      </w:r>
      <w:r w:rsidRPr="00DA56F8">
        <w:rPr>
          <w:rFonts w:eastAsia="Calibri"/>
          <w:i/>
          <w:sz w:val="22"/>
          <w:szCs w:val="22"/>
          <w:lang w:val="bg-BG" w:eastAsia="bg-BG"/>
        </w:rPr>
        <w:t>:</w:t>
      </w:r>
    </w:p>
    <w:p w14:paraId="021C6070" w14:textId="77777777" w:rsidR="00992104" w:rsidRPr="00992104" w:rsidRDefault="00992104" w:rsidP="00911118">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Терористични престъпления или престъпления, които са свързани с терористични дейности</w:t>
      </w:r>
      <w:r w:rsidRPr="00992104">
        <w:rPr>
          <w:rFonts w:eastAsia="Calibri"/>
          <w:b/>
          <w:i/>
          <w:sz w:val="22"/>
          <w:szCs w:val="22"/>
          <w:vertAlign w:val="superscript"/>
          <w:lang w:val="bg-BG" w:eastAsia="bg-BG"/>
        </w:rPr>
        <w:footnoteReference w:id="16"/>
      </w:r>
      <w:r w:rsidRPr="00DA56F8">
        <w:rPr>
          <w:rFonts w:eastAsia="Calibri"/>
          <w:i/>
          <w:sz w:val="22"/>
          <w:szCs w:val="22"/>
          <w:lang w:val="bg-BG" w:eastAsia="bg-BG"/>
        </w:rPr>
        <w:t>:</w:t>
      </w:r>
    </w:p>
    <w:p w14:paraId="15AC5666" w14:textId="77777777" w:rsidR="00992104" w:rsidRPr="00992104" w:rsidRDefault="00992104" w:rsidP="00911118">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val="bg-BG" w:eastAsia="bg-BG"/>
        </w:rPr>
      </w:pPr>
      <w:r w:rsidRPr="00992104">
        <w:rPr>
          <w:rFonts w:eastAsia="Calibri"/>
          <w:b/>
          <w:i/>
          <w:sz w:val="22"/>
          <w:szCs w:val="22"/>
          <w:lang w:val="bg-BG" w:eastAsia="bg-BG"/>
        </w:rPr>
        <w:t>Изпиране на пари или финансиране на тероризъм</w:t>
      </w:r>
      <w:r w:rsidRPr="00992104">
        <w:rPr>
          <w:rFonts w:eastAsia="Calibri"/>
          <w:b/>
          <w:i/>
          <w:sz w:val="22"/>
          <w:szCs w:val="22"/>
          <w:vertAlign w:val="superscript"/>
          <w:lang w:val="bg-BG" w:eastAsia="bg-BG"/>
        </w:rPr>
        <w:footnoteReference w:id="17"/>
      </w:r>
    </w:p>
    <w:p w14:paraId="0F7B49E4" w14:textId="77777777" w:rsidR="00992104" w:rsidRPr="00992104" w:rsidRDefault="00992104" w:rsidP="00911118">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Детски труд</w:t>
      </w:r>
      <w:r w:rsidRPr="00992104">
        <w:rPr>
          <w:rFonts w:eastAsia="Calibri"/>
          <w:i/>
          <w:sz w:val="22"/>
          <w:szCs w:val="22"/>
          <w:lang w:val="bg-BG" w:eastAsia="bg-BG"/>
        </w:rPr>
        <w:t xml:space="preserve"> и други форми на </w:t>
      </w:r>
      <w:r w:rsidRPr="00992104">
        <w:rPr>
          <w:rFonts w:eastAsia="Calibri"/>
          <w:b/>
          <w:i/>
          <w:sz w:val="22"/>
          <w:szCs w:val="22"/>
          <w:lang w:val="bg-BG" w:eastAsia="bg-BG"/>
        </w:rPr>
        <w:t>трафик на хора</w:t>
      </w:r>
      <w:r w:rsidRPr="00992104">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4A337B6E" w14:textId="77777777">
        <w:tc>
          <w:tcPr>
            <w:tcW w:w="4644" w:type="dxa"/>
            <w:tcBorders>
              <w:top w:val="single" w:sz="4" w:space="0" w:color="auto"/>
              <w:left w:val="single" w:sz="4" w:space="0" w:color="auto"/>
              <w:bottom w:val="single" w:sz="4" w:space="0" w:color="auto"/>
              <w:right w:val="single" w:sz="4" w:space="0" w:color="auto"/>
            </w:tcBorders>
            <w:hideMark/>
          </w:tcPr>
          <w:p w14:paraId="07CE5C95"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DA56F8">
              <w:rPr>
                <w:rFonts w:eastAsia="Calibri"/>
                <w:b/>
                <w: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12C27C9E"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1D182288" w14:textId="77777777">
        <w:tc>
          <w:tcPr>
            <w:tcW w:w="4644" w:type="dxa"/>
            <w:tcBorders>
              <w:top w:val="single" w:sz="4" w:space="0" w:color="auto"/>
              <w:left w:val="single" w:sz="4" w:space="0" w:color="auto"/>
              <w:bottom w:val="single" w:sz="4" w:space="0" w:color="auto"/>
              <w:right w:val="single" w:sz="4" w:space="0" w:color="auto"/>
            </w:tcBorders>
            <w:hideMark/>
          </w:tcPr>
          <w:p w14:paraId="3412FDED"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Издадена ли е по отношение на </w:t>
            </w:r>
            <w:r w:rsidRPr="00992104">
              <w:rPr>
                <w:rFonts w:eastAsia="Calibri"/>
                <w:b/>
                <w:sz w:val="22"/>
                <w:szCs w:val="22"/>
                <w:lang w:val="bg-BG" w:eastAsia="bg-BG"/>
              </w:rPr>
              <w:t>икономическия оператор</w:t>
            </w:r>
            <w:r w:rsidRPr="00992104">
              <w:rPr>
                <w:rFonts w:eastAsia="Calibri"/>
                <w:sz w:val="22"/>
                <w:szCs w:val="22"/>
                <w:lang w:val="bg-BG" w:eastAsia="bg-BG"/>
              </w:rPr>
              <w:t xml:space="preserve"> или на </w:t>
            </w:r>
            <w:r w:rsidRPr="00992104">
              <w:rPr>
                <w:rFonts w:eastAsia="Calibri"/>
                <w:b/>
                <w:sz w:val="22"/>
                <w:szCs w:val="22"/>
                <w:lang w:val="bg-BG" w:eastAsia="bg-BG"/>
              </w:rPr>
              <w:t>лице</w:t>
            </w:r>
            <w:r w:rsidRPr="00992104">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92104">
              <w:rPr>
                <w:rFonts w:eastAsia="Calibri"/>
                <w:b/>
                <w:sz w:val="22"/>
                <w:szCs w:val="22"/>
                <w:lang w:val="bg-BG" w:eastAsia="bg-BG"/>
              </w:rPr>
              <w:t>окончателна присъда</w:t>
            </w:r>
            <w:r w:rsidRPr="00992104">
              <w:rPr>
                <w:rFonts w:eastAsia="Calibri"/>
                <w:sz w:val="22"/>
                <w:szCs w:val="22"/>
                <w:lang w:val="bg-BG" w:eastAsia="bg-BG"/>
              </w:rPr>
              <w:t xml:space="preserve"> във връзка с едно от изброените по-горе </w:t>
            </w:r>
            <w:r w:rsidRPr="00992104">
              <w:rPr>
                <w:rFonts w:eastAsia="Calibri"/>
                <w:sz w:val="22"/>
                <w:szCs w:val="22"/>
                <w:lang w:val="bg-BG" w:eastAsia="bg-BG"/>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57A441FE"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Да [] Не</w:t>
            </w:r>
          </w:p>
          <w:p w14:paraId="53847F65" w14:textId="77777777"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19"/>
            </w:r>
          </w:p>
        </w:tc>
      </w:tr>
      <w:tr w:rsidR="00992104" w:rsidRPr="00992104" w14:paraId="4A437A2B" w14:textId="77777777">
        <w:tc>
          <w:tcPr>
            <w:tcW w:w="4644" w:type="dxa"/>
            <w:tcBorders>
              <w:top w:val="single" w:sz="4" w:space="0" w:color="auto"/>
              <w:left w:val="single" w:sz="4" w:space="0" w:color="auto"/>
              <w:bottom w:val="single" w:sz="4" w:space="0" w:color="auto"/>
              <w:right w:val="single" w:sz="4" w:space="0" w:color="auto"/>
            </w:tcBorders>
            <w:hideMark/>
          </w:tcPr>
          <w:p w14:paraId="41F170E8"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моля посочете</w:t>
            </w:r>
            <w:r w:rsidRPr="00992104">
              <w:rPr>
                <w:rFonts w:eastAsia="Calibri"/>
                <w:sz w:val="22"/>
                <w:szCs w:val="22"/>
                <w:vertAlign w:val="superscript"/>
                <w:lang w:val="bg-BG" w:eastAsia="bg-BG"/>
              </w:rPr>
              <w:footnoteReference w:id="20"/>
            </w:r>
            <w:r w:rsidRPr="00992104">
              <w:rPr>
                <w:rFonts w:eastAsia="Calibri"/>
                <w:sz w:val="22"/>
                <w:szCs w:val="22"/>
                <w:lang w:val="bg-BG" w:eastAsia="bg-BG"/>
              </w:rPr>
              <w:t>:</w:t>
            </w:r>
            <w:r w:rsidRPr="00992104">
              <w:rPr>
                <w:rFonts w:eastAsia="Calibri"/>
                <w:sz w:val="22"/>
                <w:szCs w:val="22"/>
                <w:lang w:val="bg-BG" w:eastAsia="bg-BG"/>
              </w:rPr>
              <w:br/>
              <w:t xml:space="preserve">а) дата на присъдата, посочете за коя от точки 1 — 6 се отнася и основанието(ята) за нея; </w:t>
            </w:r>
          </w:p>
          <w:p w14:paraId="66854248"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посочете лицето, което е осъдено [ ];</w:t>
            </w:r>
            <w:r w:rsidRPr="00992104">
              <w:rPr>
                <w:rFonts w:eastAsia="Calibri"/>
                <w:sz w:val="22"/>
                <w:szCs w:val="22"/>
                <w:lang w:val="bg-BG" w:eastAsia="bg-BG"/>
              </w:rPr>
              <w:br/>
            </w:r>
            <w:r w:rsidRPr="00992104">
              <w:rPr>
                <w:rFonts w:eastAsia="Calibri"/>
                <w:b/>
                <w:sz w:val="22"/>
                <w:szCs w:val="22"/>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214CA15F"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дата:[   ], буква(и): [   ], причина(а):[   ]</w:t>
            </w:r>
            <w:r w:rsidRPr="00992104">
              <w:rPr>
                <w:rFonts w:eastAsia="Calibri"/>
                <w:i/>
                <w:sz w:val="22"/>
                <w:szCs w:val="22"/>
                <w:vertAlign w:val="superscript"/>
                <w:lang w:val="bg-BG" w:eastAsia="bg-BG"/>
              </w:rPr>
              <w:t xml:space="preserve">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 продължителността на срока на изключване [……] и съответната(ите) точка(и) [   ]</w:t>
            </w:r>
          </w:p>
          <w:p w14:paraId="13D76B7E" w14:textId="77777777"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92104">
              <w:rPr>
                <w:rFonts w:eastAsia="Calibri"/>
                <w:i/>
                <w:sz w:val="22"/>
                <w:szCs w:val="22"/>
                <w:vertAlign w:val="superscript"/>
                <w:lang w:val="bg-BG" w:eastAsia="bg-BG"/>
              </w:rPr>
              <w:footnoteReference w:id="21"/>
            </w:r>
          </w:p>
        </w:tc>
      </w:tr>
      <w:tr w:rsidR="00992104" w:rsidRPr="00992104" w14:paraId="519D40DE" w14:textId="77777777">
        <w:tc>
          <w:tcPr>
            <w:tcW w:w="4644" w:type="dxa"/>
            <w:tcBorders>
              <w:top w:val="single" w:sz="4" w:space="0" w:color="auto"/>
              <w:left w:val="single" w:sz="4" w:space="0" w:color="auto"/>
              <w:bottom w:val="single" w:sz="4" w:space="0" w:color="auto"/>
              <w:right w:val="single" w:sz="4" w:space="0" w:color="auto"/>
            </w:tcBorders>
            <w:hideMark/>
          </w:tcPr>
          <w:p w14:paraId="19B2A2B5"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92104">
              <w:rPr>
                <w:rFonts w:eastAsia="Calibri"/>
                <w:sz w:val="22"/>
                <w:szCs w:val="22"/>
                <w:vertAlign w:val="superscript"/>
                <w:lang w:val="bg-BG" w:eastAsia="bg-BG"/>
              </w:rPr>
              <w:footnoteReference w:id="22"/>
            </w:r>
            <w:r w:rsidRPr="00992104">
              <w:rPr>
                <w:rFonts w:eastAsia="Calibri"/>
                <w:sz w:val="22"/>
                <w:szCs w:val="22"/>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14:paraId="7518C07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 Да [] Не </w:t>
            </w:r>
          </w:p>
        </w:tc>
      </w:tr>
      <w:tr w:rsidR="00992104" w:rsidRPr="00992104" w14:paraId="09CB1898" w14:textId="77777777">
        <w:tc>
          <w:tcPr>
            <w:tcW w:w="4644" w:type="dxa"/>
            <w:tcBorders>
              <w:top w:val="single" w:sz="4" w:space="0" w:color="auto"/>
              <w:left w:val="single" w:sz="4" w:space="0" w:color="auto"/>
              <w:bottom w:val="single" w:sz="4" w:space="0" w:color="auto"/>
              <w:right w:val="single" w:sz="4" w:space="0" w:color="auto"/>
            </w:tcBorders>
            <w:hideMark/>
          </w:tcPr>
          <w:p w14:paraId="18CE6D2D" w14:textId="77777777" w:rsidR="00992104" w:rsidRPr="00992104" w:rsidRDefault="00992104" w:rsidP="00992104">
            <w:pPr>
              <w:spacing w:before="120" w:after="120"/>
              <w:jc w:val="both"/>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w:t>
            </w:r>
            <w:r w:rsidRPr="00992104">
              <w:rPr>
                <w:rFonts w:eastAsia="Calibri"/>
                <w:sz w:val="22"/>
                <w:szCs w:val="22"/>
                <w:vertAlign w:val="superscript"/>
                <w:lang w:val="bg-BG" w:eastAsia="bg-BG"/>
              </w:rPr>
              <w:footnoteReference w:id="23"/>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423F19B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14:paraId="4F7B23C8" w14:textId="77777777" w:rsidR="00992104" w:rsidRPr="00992104" w:rsidRDefault="00992104" w:rsidP="00992104">
      <w:pPr>
        <w:keepNext/>
        <w:spacing w:before="120" w:after="360"/>
        <w:jc w:val="center"/>
        <w:rPr>
          <w:rFonts w:eastAsia="Calibri"/>
          <w:b/>
          <w:smallCaps/>
          <w:sz w:val="22"/>
          <w:szCs w:val="22"/>
          <w:lang w:eastAsia="bg-BG"/>
        </w:rPr>
      </w:pPr>
    </w:p>
    <w:p w14:paraId="4218A212"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92104" w:rsidRPr="00992104" w14:paraId="4D86E596" w14:textId="77777777">
        <w:tc>
          <w:tcPr>
            <w:tcW w:w="4480" w:type="dxa"/>
            <w:tcBorders>
              <w:top w:val="single" w:sz="4" w:space="0" w:color="auto"/>
              <w:left w:val="single" w:sz="4" w:space="0" w:color="auto"/>
              <w:bottom w:val="single" w:sz="4" w:space="0" w:color="auto"/>
              <w:right w:val="single" w:sz="4" w:space="0" w:color="auto"/>
            </w:tcBorders>
            <w:hideMark/>
          </w:tcPr>
          <w:p w14:paraId="460E7464"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3393F0BA"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6580D84F" w14:textId="77777777">
        <w:tc>
          <w:tcPr>
            <w:tcW w:w="4480" w:type="dxa"/>
            <w:tcBorders>
              <w:top w:val="single" w:sz="4" w:space="0" w:color="auto"/>
              <w:left w:val="single" w:sz="4" w:space="0" w:color="auto"/>
              <w:bottom w:val="single" w:sz="4" w:space="0" w:color="auto"/>
              <w:right w:val="single" w:sz="4" w:space="0" w:color="auto"/>
            </w:tcBorders>
            <w:hideMark/>
          </w:tcPr>
          <w:p w14:paraId="4B229969"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изпълнил ли е всички </w:t>
            </w:r>
            <w:r w:rsidRPr="00992104">
              <w:rPr>
                <w:rFonts w:eastAsia="Calibri"/>
                <w:b/>
                <w:sz w:val="22"/>
                <w:szCs w:val="22"/>
                <w:lang w:val="bg-BG" w:eastAsia="bg-BG"/>
              </w:rPr>
              <w:t>свои</w:t>
            </w:r>
            <w:r w:rsidRPr="00992104">
              <w:rPr>
                <w:rFonts w:eastAsia="Calibri"/>
                <w:sz w:val="22"/>
                <w:szCs w:val="22"/>
                <w:lang w:val="bg-BG" w:eastAsia="bg-BG"/>
              </w:rPr>
              <w:t xml:space="preserve"> </w:t>
            </w:r>
            <w:r w:rsidRPr="00992104">
              <w:rPr>
                <w:rFonts w:eastAsia="Calibri"/>
                <w:b/>
                <w:sz w:val="22"/>
                <w:szCs w:val="22"/>
                <w:lang w:val="bg-BG" w:eastAsia="bg-BG"/>
              </w:rPr>
              <w:t>задължения, свързани с плащането на данъци или социалноосигурителни вноски</w:t>
            </w:r>
            <w:r w:rsidRPr="00992104">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09643CE5"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14:paraId="62157C61" w14:textId="7777777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1AF7349B"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b/>
                <w:sz w:val="22"/>
                <w:szCs w:val="22"/>
                <w:lang w:val="bg-BG" w:eastAsia="bg-BG"/>
              </w:rPr>
              <w:lastRenderedPageBreak/>
              <w:t>Ако „не“</w:t>
            </w:r>
            <w:r w:rsidRPr="00992104">
              <w:rPr>
                <w:rFonts w:eastAsia="Calibri"/>
                <w:sz w:val="22"/>
                <w:szCs w:val="22"/>
                <w:lang w:val="bg-BG" w:eastAsia="bg-BG"/>
              </w:rPr>
              <w:t>, моля посочете:</w:t>
            </w:r>
            <w:r w:rsidRPr="00992104">
              <w:rPr>
                <w:rFonts w:eastAsia="Calibri"/>
                <w:sz w:val="22"/>
                <w:szCs w:val="22"/>
                <w:lang w:val="bg-BG" w:eastAsia="bg-BG"/>
              </w:rPr>
              <w:br/>
              <w:t>а) съответната страна или държава членка;</w:t>
            </w:r>
          </w:p>
          <w:p w14:paraId="18A9D2FC"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размера на съответната сума;</w:t>
            </w:r>
            <w:r w:rsidRPr="00992104">
              <w:rPr>
                <w:rFonts w:eastAsia="Calibri"/>
                <w:sz w:val="22"/>
                <w:szCs w:val="22"/>
                <w:lang w:val="bg-BG" w:eastAsia="bg-BG"/>
              </w:rPr>
              <w:br/>
              <w:t>в) как е установено нарушението на задълженията:</w:t>
            </w:r>
            <w:r w:rsidRPr="00992104">
              <w:rPr>
                <w:rFonts w:eastAsia="Calibri"/>
                <w:sz w:val="22"/>
                <w:szCs w:val="22"/>
                <w:lang w:val="bg-BG" w:eastAsia="bg-BG"/>
              </w:rPr>
              <w:br/>
              <w:t xml:space="preserve">1) чрез съдебно </w:t>
            </w:r>
            <w:r w:rsidRPr="00992104">
              <w:rPr>
                <w:rFonts w:eastAsia="Calibri"/>
                <w:b/>
                <w:sz w:val="22"/>
                <w:szCs w:val="22"/>
                <w:lang w:val="bg-BG" w:eastAsia="bg-BG"/>
              </w:rPr>
              <w:t>решение</w:t>
            </w:r>
            <w:r w:rsidRPr="00992104">
              <w:rPr>
                <w:rFonts w:eastAsia="Calibri"/>
                <w:sz w:val="22"/>
                <w:szCs w:val="22"/>
                <w:lang w:val="bg-BG" w:eastAsia="bg-BG"/>
              </w:rPr>
              <w:t xml:space="preserve"> или административен </w:t>
            </w:r>
            <w:r w:rsidRPr="00992104">
              <w:rPr>
                <w:rFonts w:eastAsia="Calibri"/>
                <w:b/>
                <w:sz w:val="22"/>
                <w:szCs w:val="22"/>
                <w:lang w:val="bg-BG" w:eastAsia="bg-BG"/>
              </w:rPr>
              <w:t>акт</w:t>
            </w:r>
            <w:r w:rsidRPr="00992104">
              <w:rPr>
                <w:rFonts w:eastAsia="Calibri"/>
                <w:sz w:val="22"/>
                <w:szCs w:val="22"/>
                <w:lang w:val="bg-BG" w:eastAsia="bg-BG"/>
              </w:rPr>
              <w:t>:</w:t>
            </w:r>
          </w:p>
          <w:p w14:paraId="460FDB9F" w14:textId="77777777" w:rsidR="00992104" w:rsidRPr="00992104" w:rsidRDefault="00992104" w:rsidP="00911118">
            <w:pPr>
              <w:numPr>
                <w:ilvl w:val="0"/>
                <w:numId w:val="3"/>
              </w:numPr>
              <w:spacing w:before="120" w:after="120"/>
              <w:jc w:val="both"/>
              <w:rPr>
                <w:rFonts w:eastAsia="Calibri"/>
                <w:szCs w:val="22"/>
                <w:lang w:val="bg-BG" w:eastAsia="bg-BG"/>
              </w:rPr>
            </w:pPr>
            <w:r w:rsidRPr="00992104">
              <w:rPr>
                <w:rFonts w:eastAsia="Calibri"/>
                <w:sz w:val="22"/>
                <w:szCs w:val="22"/>
                <w:lang w:val="bg-BG" w:eastAsia="bg-BG"/>
              </w:rPr>
              <w:tab/>
              <w:t>Решението или актът с окончателен и обвързващ характер ли е?</w:t>
            </w:r>
          </w:p>
          <w:p w14:paraId="696946F0" w14:textId="77777777" w:rsidR="00992104" w:rsidRPr="00992104" w:rsidRDefault="00992104" w:rsidP="00911118">
            <w:pPr>
              <w:numPr>
                <w:ilvl w:val="0"/>
                <w:numId w:val="6"/>
              </w:numPr>
              <w:spacing w:before="120" w:after="120"/>
              <w:jc w:val="both"/>
              <w:rPr>
                <w:rFonts w:eastAsia="Calibri"/>
                <w:szCs w:val="22"/>
                <w:lang w:val="bg-BG" w:eastAsia="bg-BG"/>
              </w:rPr>
            </w:pPr>
            <w:r w:rsidRPr="00992104">
              <w:rPr>
                <w:rFonts w:eastAsia="Calibri"/>
                <w:sz w:val="22"/>
                <w:szCs w:val="22"/>
                <w:lang w:val="bg-BG" w:eastAsia="bg-BG"/>
              </w:rPr>
              <w:t>Моля, посочете датата на присъдата или решението/акта.</w:t>
            </w:r>
          </w:p>
          <w:p w14:paraId="06D35FC6" w14:textId="77777777" w:rsidR="00992104" w:rsidRPr="00992104" w:rsidRDefault="00992104" w:rsidP="00911118">
            <w:pPr>
              <w:numPr>
                <w:ilvl w:val="0"/>
                <w:numId w:val="6"/>
              </w:numPr>
              <w:spacing w:before="120" w:after="120"/>
              <w:jc w:val="both"/>
              <w:rPr>
                <w:rFonts w:eastAsia="Calibri"/>
                <w:szCs w:val="22"/>
                <w:lang w:val="bg-BG" w:eastAsia="bg-BG"/>
              </w:rPr>
            </w:pPr>
            <w:r w:rsidRPr="00992104">
              <w:rPr>
                <w:rFonts w:eastAsia="Calibri"/>
                <w:sz w:val="22"/>
                <w:szCs w:val="22"/>
                <w:lang w:val="bg-BG" w:eastAsia="bg-BG"/>
              </w:rPr>
              <w:t xml:space="preserve">В случай на присъда — срокът на изключване, </w:t>
            </w:r>
            <w:r w:rsidRPr="00992104">
              <w:rPr>
                <w:rFonts w:eastAsia="Calibri"/>
                <w:b/>
                <w:sz w:val="22"/>
                <w:szCs w:val="22"/>
                <w:lang w:val="bg-BG" w:eastAsia="bg-BG"/>
              </w:rPr>
              <w:t xml:space="preserve">ако е определен </w:t>
            </w:r>
            <w:r w:rsidRPr="00992104">
              <w:rPr>
                <w:rFonts w:eastAsia="Calibri"/>
                <w:b/>
                <w:sz w:val="22"/>
                <w:szCs w:val="22"/>
                <w:u w:val="words"/>
                <w:lang w:val="bg-BG" w:eastAsia="bg-BG"/>
              </w:rPr>
              <w:t xml:space="preserve">пряко </w:t>
            </w:r>
            <w:r w:rsidRPr="00992104">
              <w:rPr>
                <w:rFonts w:eastAsia="Calibri"/>
                <w:b/>
                <w:sz w:val="22"/>
                <w:szCs w:val="22"/>
                <w:lang w:val="bg-BG" w:eastAsia="bg-BG"/>
              </w:rPr>
              <w:t>в присъдата:</w:t>
            </w:r>
          </w:p>
          <w:p w14:paraId="760DE8B2"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по </w:t>
            </w:r>
            <w:r w:rsidRPr="00992104">
              <w:rPr>
                <w:rFonts w:eastAsia="Calibri"/>
                <w:b/>
                <w:sz w:val="22"/>
                <w:szCs w:val="22"/>
                <w:lang w:val="bg-BG" w:eastAsia="bg-BG"/>
              </w:rPr>
              <w:t>друг начин</w:t>
            </w:r>
            <w:r w:rsidRPr="00992104">
              <w:rPr>
                <w:rFonts w:eastAsia="Calibri"/>
                <w:sz w:val="22"/>
                <w:szCs w:val="22"/>
                <w:lang w:val="bg-BG" w:eastAsia="bg-BG"/>
              </w:rPr>
              <w:t>? Моля, уточнете:</w:t>
            </w:r>
          </w:p>
          <w:p w14:paraId="0EA4F698"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6994D77E" w14:textId="77777777"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0E1BF869" w14:textId="77777777"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Социалноосигурителни вноски</w:t>
            </w:r>
          </w:p>
        </w:tc>
      </w:tr>
      <w:tr w:rsidR="00992104" w:rsidRPr="00992104" w14:paraId="7E2F4333" w14:textId="7777777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6D5183D4" w14:textId="77777777" w:rsidR="00992104" w:rsidRPr="00992104" w:rsidRDefault="00992104" w:rsidP="00992104">
            <w:pPr>
              <w:rPr>
                <w:rFonts w:eastAsia="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14:paraId="6B3B601D"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в1) [] Да [] Не</w:t>
            </w:r>
          </w:p>
          <w:p w14:paraId="5FE31B5D" w14:textId="77777777" w:rsidR="00992104" w:rsidRPr="00992104" w:rsidRDefault="00992104" w:rsidP="00911118">
            <w:pPr>
              <w:numPr>
                <w:ilvl w:val="0"/>
                <w:numId w:val="2"/>
              </w:numPr>
              <w:spacing w:before="120" w:after="120"/>
              <w:jc w:val="both"/>
              <w:rPr>
                <w:rFonts w:eastAsia="Calibri"/>
                <w:szCs w:val="22"/>
                <w:lang w:val="bg-BG" w:eastAsia="bg-BG"/>
              </w:rPr>
            </w:pPr>
            <w:r w:rsidRPr="00992104">
              <w:rPr>
                <w:rFonts w:eastAsia="Calibri"/>
                <w:sz w:val="22"/>
                <w:szCs w:val="22"/>
                <w:lang w:val="bg-BG" w:eastAsia="bg-BG"/>
              </w:rPr>
              <w:t>[] Да [] Не</w:t>
            </w:r>
          </w:p>
          <w:p w14:paraId="269DAF1B"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14:paraId="0A535D01"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14:paraId="3B2399B3" w14:textId="77777777" w:rsidR="00992104" w:rsidRPr="00992104" w:rsidRDefault="00992104" w:rsidP="00992104">
            <w:pPr>
              <w:spacing w:before="120" w:after="120"/>
              <w:rPr>
                <w:rFonts w:eastAsia="Calibri"/>
                <w:szCs w:val="22"/>
                <w:lang w:val="bg-BG" w:eastAsia="bg-BG"/>
              </w:rPr>
            </w:pPr>
          </w:p>
          <w:p w14:paraId="5FCC338E" w14:textId="77777777" w:rsidR="00992104" w:rsidRPr="00992104" w:rsidRDefault="00992104" w:rsidP="00992104">
            <w:pPr>
              <w:spacing w:before="120" w:after="120"/>
              <w:rPr>
                <w:rFonts w:eastAsia="Calibri"/>
                <w:szCs w:val="22"/>
                <w:lang w:val="bg-BG" w:eastAsia="bg-BG"/>
              </w:rPr>
            </w:pPr>
          </w:p>
          <w:p w14:paraId="37E2AC06" w14:textId="77777777" w:rsidR="00992104" w:rsidRPr="00992104" w:rsidRDefault="00992104" w:rsidP="00992104">
            <w:pPr>
              <w:spacing w:before="120" w:after="120"/>
              <w:rPr>
                <w:rFonts w:eastAsia="Calibri"/>
                <w:szCs w:val="22"/>
                <w:lang w:val="bg-BG" w:eastAsia="bg-BG"/>
              </w:rPr>
            </w:pPr>
          </w:p>
          <w:p w14:paraId="0DEE2911"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14:paraId="04AA1E36"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14:paraId="0D55B777"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[……]б) [……]</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в1) [] Да [] Не</w:t>
            </w:r>
          </w:p>
          <w:p w14:paraId="2C6C0C66"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 Да [] Не</w:t>
            </w:r>
          </w:p>
          <w:p w14:paraId="4824796C"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14:paraId="3A53124E"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14:paraId="1FF20DA9" w14:textId="77777777" w:rsidR="00992104" w:rsidRPr="00992104" w:rsidRDefault="00992104" w:rsidP="00992104">
            <w:pPr>
              <w:spacing w:before="120" w:after="120"/>
              <w:rPr>
                <w:rFonts w:eastAsia="Calibri"/>
                <w:szCs w:val="22"/>
                <w:lang w:val="bg-BG" w:eastAsia="bg-BG"/>
              </w:rPr>
            </w:pPr>
          </w:p>
          <w:p w14:paraId="2402BF46" w14:textId="77777777" w:rsidR="00992104" w:rsidRPr="00992104" w:rsidRDefault="00992104" w:rsidP="00992104">
            <w:pPr>
              <w:spacing w:before="120" w:after="120"/>
              <w:rPr>
                <w:rFonts w:eastAsia="Calibri"/>
                <w:szCs w:val="22"/>
                <w:lang w:val="bg-BG" w:eastAsia="bg-BG"/>
              </w:rPr>
            </w:pPr>
          </w:p>
          <w:p w14:paraId="1870A0B9" w14:textId="77777777" w:rsidR="00992104" w:rsidRPr="00992104" w:rsidRDefault="00992104" w:rsidP="00992104">
            <w:pPr>
              <w:spacing w:before="120" w:after="120"/>
              <w:rPr>
                <w:rFonts w:eastAsia="Calibri"/>
                <w:szCs w:val="22"/>
                <w:lang w:val="bg-BG" w:eastAsia="bg-BG"/>
              </w:rPr>
            </w:pPr>
          </w:p>
          <w:p w14:paraId="33D286D7" w14:textId="77777777" w:rsidR="00992104" w:rsidRPr="00992104" w:rsidRDefault="00992104" w:rsidP="00992104">
            <w:pPr>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14:paraId="2E8BB156" w14:textId="77777777" w:rsidR="00992104" w:rsidRPr="00992104" w:rsidRDefault="00992104" w:rsidP="00992104">
            <w:pPr>
              <w:rPr>
                <w:rFonts w:eastAsia="Calibri"/>
                <w:szCs w:val="22"/>
                <w:lang w:val="bg-BG" w:eastAsia="bg-BG"/>
              </w:rPr>
            </w:pPr>
            <w:r w:rsidRPr="00992104">
              <w:rPr>
                <w:rFonts w:eastAsia="Calibri"/>
                <w:sz w:val="22"/>
                <w:szCs w:val="22"/>
                <w:lang w:val="bg-BG" w:eastAsia="bg-BG"/>
              </w:rPr>
              <w:t>г) [] Да [] Не</w:t>
            </w:r>
          </w:p>
          <w:p w14:paraId="401EF1CE" w14:textId="77777777" w:rsidR="00992104" w:rsidRPr="00992104" w:rsidRDefault="00992104" w:rsidP="00992104">
            <w:pPr>
              <w:spacing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r>
      <w:tr w:rsidR="00992104" w:rsidRPr="00992104" w14:paraId="584C493B" w14:textId="77777777">
        <w:tc>
          <w:tcPr>
            <w:tcW w:w="4480" w:type="dxa"/>
            <w:tcBorders>
              <w:top w:val="single" w:sz="4" w:space="0" w:color="auto"/>
              <w:left w:val="single" w:sz="4" w:space="0" w:color="auto"/>
              <w:bottom w:val="single" w:sz="4" w:space="0" w:color="auto"/>
              <w:right w:val="single" w:sz="4" w:space="0" w:color="auto"/>
            </w:tcBorders>
            <w:hideMark/>
          </w:tcPr>
          <w:p w14:paraId="7631F3C9" w14:textId="77777777"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75625463" w14:textId="77777777" w:rsidR="00992104" w:rsidRPr="00992104" w:rsidRDefault="00992104" w:rsidP="00992104">
            <w:pPr>
              <w:spacing w:before="120" w:after="120"/>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i/>
                <w:sz w:val="22"/>
                <w:szCs w:val="22"/>
                <w:vertAlign w:val="superscript"/>
                <w:lang w:val="bg-BG" w:eastAsia="bg-BG"/>
              </w:rPr>
              <w:t xml:space="preserve"> </w:t>
            </w:r>
            <w:r w:rsidRPr="00992104">
              <w:rPr>
                <w:rFonts w:eastAsia="Calibri"/>
                <w:i/>
                <w:sz w:val="22"/>
                <w:szCs w:val="22"/>
                <w:vertAlign w:val="superscript"/>
                <w:lang w:val="bg-BG" w:eastAsia="bg-BG"/>
              </w:rPr>
              <w:footnoteReference w:id="24"/>
            </w:r>
            <w:r w:rsidRPr="00992104">
              <w:rPr>
                <w:rFonts w:eastAsia="Calibri"/>
                <w:szCs w:val="22"/>
                <w:lang w:val="bg-BG" w:eastAsia="bg-BG"/>
              </w:rPr>
              <w:br/>
            </w:r>
            <w:r w:rsidRPr="00992104">
              <w:rPr>
                <w:rFonts w:eastAsia="Calibri"/>
                <w:i/>
                <w:sz w:val="22"/>
                <w:szCs w:val="22"/>
                <w:lang w:val="bg-BG" w:eastAsia="bg-BG"/>
              </w:rPr>
              <w:t>[……][……][……][……]</w:t>
            </w:r>
          </w:p>
        </w:tc>
      </w:tr>
    </w:tbl>
    <w:p w14:paraId="01A2529A" w14:textId="77777777" w:rsidR="00992104" w:rsidRPr="00992104" w:rsidRDefault="00992104" w:rsidP="00992104">
      <w:pPr>
        <w:keepNext/>
        <w:spacing w:before="120" w:after="360"/>
        <w:jc w:val="center"/>
        <w:rPr>
          <w:rFonts w:eastAsia="Calibri"/>
          <w:b/>
          <w:smallCaps/>
          <w:sz w:val="22"/>
          <w:szCs w:val="22"/>
          <w:lang w:eastAsia="bg-BG"/>
        </w:rPr>
      </w:pPr>
    </w:p>
    <w:p w14:paraId="4B477C37"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992104">
        <w:rPr>
          <w:rFonts w:eastAsia="Calibri"/>
          <w:b/>
          <w:smallCaps/>
          <w:sz w:val="22"/>
          <w:szCs w:val="22"/>
          <w:vertAlign w:val="superscript"/>
          <w:lang w:val="bg-BG" w:eastAsia="bg-BG"/>
        </w:rPr>
        <w:footnoteReference w:id="25"/>
      </w:r>
    </w:p>
    <w:p w14:paraId="10753283"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790BAFDD" w14:textId="77777777">
        <w:tc>
          <w:tcPr>
            <w:tcW w:w="4644" w:type="dxa"/>
            <w:tcBorders>
              <w:top w:val="single" w:sz="4" w:space="0" w:color="auto"/>
              <w:left w:val="single" w:sz="4" w:space="0" w:color="auto"/>
              <w:bottom w:val="single" w:sz="4" w:space="0" w:color="auto"/>
              <w:right w:val="single" w:sz="4" w:space="0" w:color="auto"/>
            </w:tcBorders>
            <w:hideMark/>
          </w:tcPr>
          <w:p w14:paraId="7B1F7313"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008E958B"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71CC8F33" w14:textId="7777777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0669E3B"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нарушил ли е, </w:t>
            </w:r>
            <w:r w:rsidRPr="00992104">
              <w:rPr>
                <w:rFonts w:eastAsia="Calibri"/>
                <w:b/>
                <w:sz w:val="22"/>
                <w:szCs w:val="22"/>
                <w:lang w:val="bg-BG" w:eastAsia="bg-BG"/>
              </w:rPr>
              <w:lastRenderedPageBreak/>
              <w:t>доколкото му е известно</w:t>
            </w:r>
            <w:r w:rsidRPr="00992104">
              <w:rPr>
                <w:rFonts w:eastAsia="Calibri"/>
                <w:sz w:val="22"/>
                <w:szCs w:val="22"/>
                <w:lang w:val="bg-BG" w:eastAsia="bg-BG"/>
              </w:rPr>
              <w:t xml:space="preserve">, </w:t>
            </w:r>
            <w:r w:rsidRPr="00992104">
              <w:rPr>
                <w:rFonts w:eastAsia="Calibri"/>
                <w:b/>
                <w:sz w:val="22"/>
                <w:szCs w:val="22"/>
                <w:lang w:val="bg-BG" w:eastAsia="bg-BG"/>
              </w:rPr>
              <w:t>задълженията</w:t>
            </w:r>
            <w:r w:rsidRPr="00992104">
              <w:rPr>
                <w:rFonts w:eastAsia="Calibri"/>
                <w:sz w:val="22"/>
                <w:szCs w:val="22"/>
                <w:lang w:val="bg-BG" w:eastAsia="bg-BG"/>
              </w:rPr>
              <w:t xml:space="preserve"> си в областта на </w:t>
            </w:r>
            <w:r w:rsidRPr="00992104">
              <w:rPr>
                <w:rFonts w:eastAsia="Calibri"/>
                <w:b/>
                <w:sz w:val="22"/>
                <w:szCs w:val="22"/>
                <w:lang w:val="bg-BG" w:eastAsia="bg-BG"/>
              </w:rPr>
              <w:t>екологичното, социалното или трудовото право</w:t>
            </w:r>
            <w:r w:rsidRPr="00992104">
              <w:rPr>
                <w:rFonts w:eastAsia="Calibri"/>
                <w:b/>
                <w:sz w:val="22"/>
                <w:szCs w:val="22"/>
                <w:vertAlign w:val="superscript"/>
                <w:lang w:val="bg-BG" w:eastAsia="bg-BG"/>
              </w:rPr>
              <w:footnoteReference w:id="26"/>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0BD126D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Да [] Не</w:t>
            </w:r>
          </w:p>
        </w:tc>
      </w:tr>
      <w:tr w:rsidR="00992104" w:rsidRPr="00992104" w14:paraId="33F6AF3E" w14:textId="7777777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F9E8A18" w14:textId="77777777"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10248A39" w14:textId="77777777"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92104">
              <w:rPr>
                <w:rFonts w:eastAsia="Calibri"/>
                <w:szCs w:val="22"/>
                <w:lang w:val="bg-BG" w:eastAsia="bg-BG"/>
              </w:rPr>
              <w:br/>
              <w:t>[] Да [] Не</w:t>
            </w:r>
          </w:p>
          <w:p w14:paraId="64D75577" w14:textId="77777777"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предприетите мерки:</w:t>
            </w:r>
            <w:r w:rsidRPr="00992104">
              <w:rPr>
                <w:rFonts w:eastAsia="Calibri"/>
                <w:sz w:val="22"/>
                <w:szCs w:val="22"/>
                <w:lang w:val="bg-BG" w:eastAsia="bg-BG"/>
              </w:rPr>
              <w:t xml:space="preserve"> [……]</w:t>
            </w:r>
          </w:p>
        </w:tc>
      </w:tr>
      <w:tr w:rsidR="00992104" w:rsidRPr="00992104" w14:paraId="1BCC947F" w14:textId="77777777">
        <w:tc>
          <w:tcPr>
            <w:tcW w:w="4644" w:type="dxa"/>
            <w:tcBorders>
              <w:top w:val="single" w:sz="4" w:space="0" w:color="auto"/>
              <w:left w:val="single" w:sz="4" w:space="0" w:color="auto"/>
              <w:bottom w:val="single" w:sz="4" w:space="0" w:color="auto"/>
              <w:right w:val="single" w:sz="4" w:space="0" w:color="auto"/>
            </w:tcBorders>
            <w:hideMark/>
          </w:tcPr>
          <w:p w14:paraId="19AD9E6A"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Икономическият оператор в една от следните ситуации ли е:</w:t>
            </w:r>
            <w:r w:rsidRPr="00992104">
              <w:rPr>
                <w:rFonts w:eastAsia="Calibri"/>
                <w:sz w:val="22"/>
                <w:szCs w:val="22"/>
                <w:lang w:val="bg-BG" w:eastAsia="bg-BG"/>
              </w:rPr>
              <w:br/>
              <w:t xml:space="preserve">а) </w:t>
            </w:r>
            <w:r w:rsidRPr="00992104">
              <w:rPr>
                <w:rFonts w:eastAsia="Calibri"/>
                <w:b/>
                <w:sz w:val="22"/>
                <w:szCs w:val="22"/>
                <w:lang w:val="bg-BG" w:eastAsia="bg-BG"/>
              </w:rPr>
              <w:t>обявен в несъстоятелност</w:t>
            </w:r>
            <w:r w:rsidRPr="00992104">
              <w:rPr>
                <w:rFonts w:eastAsia="Calibri"/>
                <w:sz w:val="22"/>
                <w:szCs w:val="22"/>
                <w:lang w:val="bg-BG" w:eastAsia="bg-BG"/>
              </w:rPr>
              <w:t xml:space="preserve">, или </w:t>
            </w:r>
          </w:p>
          <w:p w14:paraId="34A30786"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предмет на производство по несъстоятелност</w:t>
            </w:r>
            <w:r w:rsidRPr="00992104">
              <w:rPr>
                <w:rFonts w:eastAsia="Calibri"/>
                <w:sz w:val="22"/>
                <w:szCs w:val="22"/>
                <w:lang w:val="bg-BG" w:eastAsia="bg-BG"/>
              </w:rPr>
              <w:t xml:space="preserve"> или ликвидация, или</w:t>
            </w:r>
          </w:p>
          <w:p w14:paraId="6D64704D"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в) </w:t>
            </w:r>
            <w:r w:rsidRPr="00992104">
              <w:rPr>
                <w:rFonts w:eastAsia="Calibri"/>
                <w:b/>
                <w:sz w:val="22"/>
                <w:szCs w:val="22"/>
                <w:lang w:val="bg-BG" w:eastAsia="bg-BG"/>
              </w:rPr>
              <w:t>споразумение с кредиторите</w:t>
            </w:r>
            <w:r w:rsidRPr="00992104">
              <w:rPr>
                <w:rFonts w:eastAsia="Calibri"/>
                <w:sz w:val="22"/>
                <w:szCs w:val="22"/>
                <w:lang w:val="bg-BG" w:eastAsia="bg-BG"/>
              </w:rPr>
              <w:t>, или</w:t>
            </w:r>
            <w:r w:rsidRPr="00992104">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992104">
              <w:rPr>
                <w:rFonts w:eastAsia="Calibri"/>
                <w:sz w:val="22"/>
                <w:szCs w:val="22"/>
                <w:vertAlign w:val="superscript"/>
                <w:lang w:val="bg-BG" w:eastAsia="bg-BG"/>
              </w:rPr>
              <w:footnoteReference w:id="27"/>
            </w:r>
            <w:r w:rsidRPr="00992104">
              <w:rPr>
                <w:rFonts w:eastAsia="Calibri"/>
                <w:sz w:val="22"/>
                <w:szCs w:val="22"/>
                <w:lang w:val="bg-BG" w:eastAsia="bg-BG"/>
              </w:rPr>
              <w:t>, или</w:t>
            </w:r>
            <w:r w:rsidRPr="00992104">
              <w:rPr>
                <w:rFonts w:eastAsia="Calibri"/>
                <w:sz w:val="22"/>
                <w:szCs w:val="22"/>
                <w:lang w:val="bg-BG" w:eastAsia="bg-BG"/>
              </w:rPr>
              <w:br/>
              <w:t>д) неговите активи се администрират от ликвидатор или от съда, или</w:t>
            </w:r>
          </w:p>
          <w:p w14:paraId="413524E5" w14:textId="77777777"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е) стопанската му дейност е прекратена?</w:t>
            </w:r>
            <w:r w:rsidRPr="00992104">
              <w:rPr>
                <w:rFonts w:eastAsia="Calibri"/>
                <w:sz w:val="22"/>
                <w:szCs w:val="22"/>
                <w:lang w:val="bg-BG" w:eastAsia="bg-BG"/>
              </w:rPr>
              <w:br/>
            </w:r>
            <w:r w:rsidRPr="00992104">
              <w:rPr>
                <w:rFonts w:eastAsia="Calibri"/>
                <w:b/>
                <w:sz w:val="22"/>
                <w:szCs w:val="22"/>
                <w:lang w:val="bg-BG" w:eastAsia="bg-BG"/>
              </w:rPr>
              <w:t>Ако „да“:</w:t>
            </w:r>
          </w:p>
          <w:p w14:paraId="2ED546D3"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Моля представете подробности:</w:t>
            </w:r>
          </w:p>
          <w:p w14:paraId="470ADA21"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92104">
              <w:rPr>
                <w:rFonts w:eastAsia="Calibri"/>
                <w:sz w:val="22"/>
                <w:szCs w:val="22"/>
                <w:vertAlign w:val="superscript"/>
                <w:lang w:val="bg-BG" w:eastAsia="bg-BG"/>
              </w:rPr>
              <w:footnoteReference w:id="28"/>
            </w:r>
            <w:r w:rsidRPr="00992104">
              <w:rPr>
                <w:rFonts w:eastAsia="Calibri"/>
                <w:sz w:val="22"/>
                <w:szCs w:val="22"/>
                <w:lang w:val="bg-BG" w:eastAsia="bg-BG"/>
              </w:rPr>
              <w:t>?</w:t>
            </w:r>
          </w:p>
          <w:p w14:paraId="065EF6CA"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42E4BD9"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14:paraId="7F207A9A"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w:t>
            </w:r>
          </w:p>
          <w:p w14:paraId="1C0C5DAF" w14:textId="77777777" w:rsidR="00992104" w:rsidRPr="00992104" w:rsidRDefault="00992104" w:rsidP="00911118">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14:paraId="2172C03E" w14:textId="77777777" w:rsidR="00992104" w:rsidRPr="00992104" w:rsidRDefault="00992104" w:rsidP="00992104">
            <w:pPr>
              <w:spacing w:before="120" w:after="120"/>
              <w:jc w:val="both"/>
              <w:rPr>
                <w:rFonts w:eastAsia="Calibri"/>
                <w:i/>
                <w:szCs w:val="22"/>
                <w:lang w:val="bg-BG" w:eastAsia="bg-BG"/>
              </w:rPr>
            </w:pPr>
          </w:p>
          <w:p w14:paraId="4A45D0CE" w14:textId="77777777" w:rsidR="00992104" w:rsidRPr="00992104" w:rsidRDefault="00992104" w:rsidP="00992104">
            <w:pPr>
              <w:spacing w:before="120" w:after="120"/>
              <w:jc w:val="both"/>
              <w:rPr>
                <w:rFonts w:eastAsia="Calibri"/>
                <w:i/>
                <w:szCs w:val="22"/>
                <w:lang w:val="bg-BG" w:eastAsia="bg-BG"/>
              </w:rPr>
            </w:pPr>
          </w:p>
          <w:p w14:paraId="73685735" w14:textId="77777777" w:rsidR="00992104" w:rsidRPr="00992104" w:rsidRDefault="00992104" w:rsidP="00992104">
            <w:pPr>
              <w:spacing w:before="120" w:after="120"/>
              <w:jc w:val="both"/>
              <w:rPr>
                <w:rFonts w:eastAsia="Calibri"/>
                <w:i/>
                <w:szCs w:val="22"/>
                <w:lang w:val="bg-BG" w:eastAsia="bg-BG"/>
              </w:rPr>
            </w:pPr>
          </w:p>
          <w:p w14:paraId="04E68D6F" w14:textId="77777777"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14:paraId="7A5AFD03" w14:textId="7777777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12699652"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извършил ли е </w:t>
            </w:r>
            <w:r w:rsidRPr="00992104">
              <w:rPr>
                <w:rFonts w:eastAsia="Calibri"/>
                <w:b/>
                <w:sz w:val="22"/>
                <w:szCs w:val="22"/>
                <w:lang w:val="bg-BG" w:eastAsia="bg-BG"/>
              </w:rPr>
              <w:t>тежко професионално нарушение</w:t>
            </w:r>
            <w:r w:rsidRPr="00992104">
              <w:rPr>
                <w:rFonts w:eastAsia="Calibri"/>
                <w:b/>
                <w:sz w:val="22"/>
                <w:szCs w:val="22"/>
                <w:vertAlign w:val="superscript"/>
                <w:lang w:val="bg-BG" w:eastAsia="bg-BG"/>
              </w:rPr>
              <w:footnoteReference w:id="29"/>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7B87485"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 [……]</w:t>
            </w:r>
          </w:p>
        </w:tc>
      </w:tr>
      <w:tr w:rsidR="00992104" w:rsidRPr="00992104" w14:paraId="3436E76B" w14:textId="7777777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FA94F1C" w14:textId="77777777"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6D4C91C0"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w:t>
            </w:r>
            <w:r w:rsidRPr="00992104">
              <w:rPr>
                <w:rFonts w:eastAsia="Calibri"/>
                <w:sz w:val="22"/>
                <w:szCs w:val="22"/>
                <w:lang w:val="bg-BG" w:eastAsia="bg-BG"/>
              </w:rPr>
              <w:lastRenderedPageBreak/>
              <w:t>предприел ли е мерки за реабилитиране по своя инициатива? [] Да [] Не</w:t>
            </w:r>
          </w:p>
          <w:p w14:paraId="2D8075E0"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14:paraId="360BC3B3" w14:textId="7777777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3958D3EE"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Икономическият оператор сключил ли е </w:t>
            </w:r>
            <w:r w:rsidRPr="00992104">
              <w:rPr>
                <w:rFonts w:eastAsia="Calibri"/>
                <w:b/>
                <w:sz w:val="22"/>
                <w:szCs w:val="22"/>
                <w:lang w:val="bg-BG" w:eastAsia="bg-BG"/>
              </w:rPr>
              <w:t>споразумения</w:t>
            </w:r>
            <w:r w:rsidRPr="00992104">
              <w:rPr>
                <w:rFonts w:eastAsia="Calibri"/>
                <w:sz w:val="22"/>
                <w:szCs w:val="22"/>
                <w:lang w:val="bg-BG" w:eastAsia="bg-BG"/>
              </w:rPr>
              <w:t xml:space="preserve"> с други икономически оператори, насочени към </w:t>
            </w:r>
            <w:r w:rsidRPr="00992104">
              <w:rPr>
                <w:rFonts w:eastAsia="Calibri"/>
                <w:b/>
                <w:sz w:val="22"/>
                <w:szCs w:val="22"/>
                <w:lang w:val="bg-BG" w:eastAsia="bg-BG"/>
              </w:rPr>
              <w:t>нарушаване на конкуренцията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FC7260F"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14:paraId="3BF10BA8" w14:textId="7777777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C5F70FB" w14:textId="77777777"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747E4DE8"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14:paraId="2C7FBFE2"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14:paraId="3EC220F1" w14:textId="77777777">
        <w:trPr>
          <w:trHeight w:val="1316"/>
        </w:trPr>
        <w:tc>
          <w:tcPr>
            <w:tcW w:w="4644" w:type="dxa"/>
            <w:tcBorders>
              <w:top w:val="single" w:sz="4" w:space="0" w:color="auto"/>
              <w:left w:val="single" w:sz="4" w:space="0" w:color="auto"/>
              <w:bottom w:val="single" w:sz="4" w:space="0" w:color="auto"/>
              <w:right w:val="single" w:sz="4" w:space="0" w:color="auto"/>
            </w:tcBorders>
            <w:hideMark/>
          </w:tcPr>
          <w:p w14:paraId="2958FB9B" w14:textId="77777777"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Икономическият оператор има ли информация за </w:t>
            </w:r>
            <w:r w:rsidRPr="00992104">
              <w:rPr>
                <w:rFonts w:eastAsia="Calibri"/>
                <w:b/>
                <w:sz w:val="22"/>
                <w:szCs w:val="22"/>
                <w:lang w:val="bg-BG" w:eastAsia="bg-BG"/>
              </w:rPr>
              <w:t>конфликт на интереси</w:t>
            </w:r>
            <w:r w:rsidRPr="00992104">
              <w:rPr>
                <w:rFonts w:eastAsia="Calibri"/>
                <w:b/>
                <w:sz w:val="22"/>
                <w:szCs w:val="22"/>
                <w:vertAlign w:val="superscript"/>
                <w:lang w:val="bg-BG" w:eastAsia="bg-BG"/>
              </w:rPr>
              <w:footnoteReference w:id="30"/>
            </w:r>
            <w:r w:rsidRPr="00992104">
              <w:rPr>
                <w:rFonts w:eastAsia="Calibri"/>
                <w:sz w:val="22"/>
                <w:szCs w:val="22"/>
                <w:lang w:val="bg-BG" w:eastAsia="bg-BG"/>
              </w:rPr>
              <w:t>, свързан с участието му в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55B93F66"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14:paraId="62EE5A45" w14:textId="77777777">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876A52D" w14:textId="77777777" w:rsidR="00992104" w:rsidRPr="00992104" w:rsidRDefault="00992104" w:rsidP="00992104">
            <w:pPr>
              <w:spacing w:before="120" w:after="120"/>
              <w:rPr>
                <w:rFonts w:eastAsia="Calibri"/>
                <w:sz w:val="22"/>
                <w:szCs w:val="22"/>
                <w:lang w:val="bg-BG" w:eastAsia="bg-BG"/>
              </w:rPr>
            </w:pPr>
            <w:r w:rsidRPr="00992104">
              <w:rPr>
                <w:rFonts w:eastAsia="Calibri"/>
                <w:b/>
                <w:sz w:val="22"/>
                <w:szCs w:val="22"/>
                <w:lang w:val="bg-BG" w:eastAsia="bg-BG"/>
              </w:rPr>
              <w:t>Икономическият оператор или свързано</w:t>
            </w:r>
            <w:r w:rsidRPr="00992104">
              <w:rPr>
                <w:rFonts w:eastAsia="Calibri"/>
                <w:sz w:val="22"/>
                <w:szCs w:val="22"/>
                <w:lang w:val="bg-BG" w:eastAsia="bg-BG"/>
              </w:rPr>
              <w:t xml:space="preserve"> с него предприятие, предоставял ли е </w:t>
            </w:r>
            <w:r w:rsidRPr="00992104">
              <w:rPr>
                <w:rFonts w:eastAsia="Calibri"/>
                <w:b/>
                <w:sz w:val="22"/>
                <w:szCs w:val="22"/>
                <w:lang w:val="bg-BG" w:eastAsia="bg-BG"/>
              </w:rPr>
              <w:t>консултантски</w:t>
            </w:r>
            <w:r w:rsidRPr="00992104">
              <w:rPr>
                <w:rFonts w:eastAsia="Calibri"/>
                <w:sz w:val="22"/>
                <w:szCs w:val="22"/>
                <w:lang w:val="bg-BG" w:eastAsia="bg-BG"/>
              </w:rPr>
              <w:t xml:space="preserve"> услуги на възлагащия орган или на възложителя или </w:t>
            </w:r>
            <w:r w:rsidRPr="00992104">
              <w:rPr>
                <w:rFonts w:eastAsia="Calibri"/>
                <w:b/>
                <w:sz w:val="22"/>
                <w:szCs w:val="22"/>
                <w:lang w:val="bg-BG" w:eastAsia="bg-BG"/>
              </w:rPr>
              <w:t>участвал ли е по друг начин в подготовката</w:t>
            </w:r>
            <w:r w:rsidRPr="00992104">
              <w:rPr>
                <w:rFonts w:eastAsia="Calibri"/>
                <w:sz w:val="22"/>
                <w:szCs w:val="22"/>
                <w:lang w:val="bg-BG" w:eastAsia="bg-BG"/>
              </w:rPr>
              <w:t xml:space="preserve"> на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AAB9134"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14:paraId="0DCBA372" w14:textId="7777777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6D09F5DC" w14:textId="77777777"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92104">
              <w:rPr>
                <w:rFonts w:eastAsia="Calibri"/>
                <w:b/>
                <w:sz w:val="22"/>
                <w:szCs w:val="22"/>
                <w:lang w:val="bg-BG" w:eastAsia="bg-BG"/>
              </w:rPr>
              <w:t>предсрочно прекратен</w:t>
            </w:r>
            <w:r w:rsidRPr="00992104">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229EF3C"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14:paraId="46D16F59" w14:textId="7777777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84A0D4D" w14:textId="77777777" w:rsidR="00992104" w:rsidRPr="00992104" w:rsidRDefault="00992104" w:rsidP="00992104">
            <w:pPr>
              <w:rPr>
                <w:rFonts w:eastAsia="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2BED285A"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14:paraId="4431D551"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14:paraId="7DF7F04D" w14:textId="77777777">
        <w:tc>
          <w:tcPr>
            <w:tcW w:w="4644" w:type="dxa"/>
            <w:tcBorders>
              <w:top w:val="single" w:sz="4" w:space="0" w:color="auto"/>
              <w:left w:val="single" w:sz="4" w:space="0" w:color="auto"/>
              <w:bottom w:val="single" w:sz="4" w:space="0" w:color="auto"/>
              <w:right w:val="single" w:sz="4" w:space="0" w:color="auto"/>
            </w:tcBorders>
            <w:hideMark/>
          </w:tcPr>
          <w:p w14:paraId="6BA98AE3"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Може ли икономическият оператор да потвърди, че:</w:t>
            </w:r>
            <w:r w:rsidRPr="00992104">
              <w:rPr>
                <w:rFonts w:eastAsia="Calibri"/>
                <w:sz w:val="22"/>
                <w:szCs w:val="22"/>
                <w:lang w:val="bg-BG" w:eastAsia="bg-BG"/>
              </w:rPr>
              <w:br/>
              <w:t xml:space="preserve">а) не е виновен за подаване на </w:t>
            </w:r>
            <w:r w:rsidRPr="00992104">
              <w:rPr>
                <w:rFonts w:eastAsia="Calibri"/>
                <w:b/>
                <w:sz w:val="22"/>
                <w:szCs w:val="22"/>
                <w:lang w:val="bg-BG" w:eastAsia="bg-BG"/>
              </w:rPr>
              <w:t>неверни данни</w:t>
            </w:r>
            <w:r w:rsidRPr="00992104">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2421355"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 xml:space="preserve">не е укрил такава </w:t>
            </w:r>
            <w:r w:rsidRPr="00992104">
              <w:rPr>
                <w:rFonts w:eastAsia="Calibri"/>
                <w:sz w:val="22"/>
                <w:szCs w:val="22"/>
                <w:lang w:val="bg-BG" w:eastAsia="bg-BG"/>
              </w:rPr>
              <w:t>информация;</w:t>
            </w:r>
          </w:p>
          <w:p w14:paraId="1BECA13D"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в) може без забавяне да предостави придружаващите документи, изисквани от възлагащия орган или възложителя; и</w:t>
            </w:r>
          </w:p>
          <w:p w14:paraId="5FF25037"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6DFC2A84"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p>
        </w:tc>
      </w:tr>
    </w:tbl>
    <w:p w14:paraId="2BCABEF9" w14:textId="77777777" w:rsidR="00992104" w:rsidRPr="00992104" w:rsidRDefault="00992104" w:rsidP="00992104">
      <w:pPr>
        <w:keepNext/>
        <w:spacing w:before="120" w:after="360"/>
        <w:jc w:val="center"/>
        <w:rPr>
          <w:rFonts w:eastAsia="Calibri"/>
          <w:b/>
          <w:smallCaps/>
          <w:sz w:val="22"/>
          <w:szCs w:val="22"/>
          <w:lang w:eastAsia="bg-BG"/>
        </w:rPr>
      </w:pPr>
    </w:p>
    <w:p w14:paraId="1C0D19D2"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31609041" w14:textId="77777777">
        <w:tc>
          <w:tcPr>
            <w:tcW w:w="4644" w:type="dxa"/>
            <w:tcBorders>
              <w:top w:val="single" w:sz="4" w:space="0" w:color="auto"/>
              <w:left w:val="single" w:sz="4" w:space="0" w:color="auto"/>
              <w:bottom w:val="single" w:sz="4" w:space="0" w:color="auto"/>
              <w:right w:val="single" w:sz="4" w:space="0" w:color="auto"/>
            </w:tcBorders>
            <w:hideMark/>
          </w:tcPr>
          <w:p w14:paraId="3DA44C14"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63077D58"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148DF2B6" w14:textId="77777777">
        <w:tc>
          <w:tcPr>
            <w:tcW w:w="4644" w:type="dxa"/>
            <w:tcBorders>
              <w:top w:val="single" w:sz="4" w:space="0" w:color="auto"/>
              <w:left w:val="single" w:sz="4" w:space="0" w:color="auto"/>
              <w:bottom w:val="single" w:sz="4" w:space="0" w:color="auto"/>
              <w:right w:val="single" w:sz="4" w:space="0" w:color="auto"/>
            </w:tcBorders>
            <w:hideMark/>
          </w:tcPr>
          <w:p w14:paraId="608AEE0B"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Прилагат ли се </w:t>
            </w:r>
            <w:r w:rsidRPr="00992104">
              <w:rPr>
                <w:rFonts w:eastAsia="Calibri"/>
                <w:b/>
                <w:sz w:val="22"/>
                <w:szCs w:val="22"/>
                <w:lang w:val="bg-BG" w:eastAsia="bg-BG"/>
              </w:rPr>
              <w:t>специфичните национални основания за изключване</w:t>
            </w:r>
            <w:r w:rsidRPr="00992104">
              <w:rPr>
                <w:rFonts w:eastAsia="Calibri"/>
                <w:sz w:val="22"/>
                <w:szCs w:val="22"/>
                <w:lang w:val="bg-BG" w:eastAsia="bg-BG"/>
              </w:rPr>
              <w:t>, които са посочени в съответното обявление или в документацията за обществената поръчка?</w:t>
            </w:r>
            <w:r w:rsidRPr="00992104">
              <w:rPr>
                <w:rFonts w:eastAsia="Calibri"/>
                <w:szCs w:val="22"/>
                <w:lang w:val="bg-BG" w:eastAsia="bg-BG"/>
              </w:rPr>
              <w:br/>
            </w:r>
            <w:r w:rsidRPr="00992104">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CDB136E"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p>
          <w:p w14:paraId="0B855155"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31"/>
            </w:r>
          </w:p>
        </w:tc>
      </w:tr>
      <w:tr w:rsidR="00992104" w:rsidRPr="00992104" w14:paraId="73D7F02A" w14:textId="77777777">
        <w:tc>
          <w:tcPr>
            <w:tcW w:w="4644" w:type="dxa"/>
            <w:tcBorders>
              <w:top w:val="single" w:sz="4" w:space="0" w:color="auto"/>
              <w:left w:val="single" w:sz="4" w:space="0" w:color="auto"/>
              <w:bottom w:val="single" w:sz="4" w:space="0" w:color="auto"/>
              <w:right w:val="single" w:sz="4" w:space="0" w:color="auto"/>
            </w:tcBorders>
            <w:hideMark/>
          </w:tcPr>
          <w:p w14:paraId="24A4F8E0" w14:textId="77777777"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В случай че се прилага някое специфично национално основание за изключване</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67EC6B29"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bl>
    <w:p w14:paraId="3E256728" w14:textId="77777777" w:rsidR="00992104" w:rsidRPr="00992104" w:rsidRDefault="00992104" w:rsidP="00992104">
      <w:pPr>
        <w:keepNext/>
        <w:spacing w:before="120" w:after="360"/>
        <w:jc w:val="center"/>
        <w:rPr>
          <w:rFonts w:eastAsia="Calibri"/>
          <w:b/>
          <w:sz w:val="22"/>
          <w:szCs w:val="22"/>
          <w:lang w:eastAsia="bg-BG"/>
        </w:rPr>
      </w:pPr>
    </w:p>
    <w:p w14:paraId="3BF33296" w14:textId="77777777"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IV: Критерии за подбор</w:t>
      </w:r>
    </w:p>
    <w:p w14:paraId="7BE88226" w14:textId="77777777" w:rsidR="00992104" w:rsidRPr="00992104" w:rsidRDefault="00992104" w:rsidP="00992104">
      <w:pPr>
        <w:spacing w:before="120" w:after="120"/>
        <w:jc w:val="both"/>
        <w:rPr>
          <w:rFonts w:eastAsia="Calibri"/>
          <w:sz w:val="22"/>
          <w:szCs w:val="22"/>
          <w:lang w:val="bg-BG" w:eastAsia="bg-BG"/>
        </w:rPr>
      </w:pPr>
      <w:r w:rsidRPr="00992104">
        <w:rPr>
          <w:rFonts w:eastAsia="Calibri"/>
          <w:b/>
          <w:i/>
          <w:sz w:val="22"/>
          <w:szCs w:val="22"/>
          <w:lang w:val="bg-BG" w:eastAsia="bg-BG"/>
        </w:rPr>
        <w:t>Относно критериите за подбор (раздел</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илираздели А—Г от настоящата част) икономическият оператор заявява, че</w:t>
      </w:r>
    </w:p>
    <w:p w14:paraId="21D5EDF5"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sym w:font="Symbol" w:char="F061"/>
      </w:r>
      <w:r w:rsidRPr="00992104">
        <w:rPr>
          <w:rFonts w:eastAsia="Calibri"/>
          <w:b/>
          <w:smallCaps/>
          <w:sz w:val="22"/>
          <w:szCs w:val="22"/>
          <w:lang w:val="bg-BG" w:eastAsia="bg-BG"/>
        </w:rPr>
        <w:t>: Общо указание за всички критерии за подбор</w:t>
      </w:r>
    </w:p>
    <w:p w14:paraId="2716971D"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попълни тази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92104" w:rsidRPr="00992104" w14:paraId="32D0FA21" w14:textId="77777777">
        <w:tc>
          <w:tcPr>
            <w:tcW w:w="4606" w:type="dxa"/>
            <w:tcBorders>
              <w:top w:val="single" w:sz="4" w:space="0" w:color="auto"/>
              <w:left w:val="single" w:sz="4" w:space="0" w:color="auto"/>
              <w:bottom w:val="single" w:sz="4" w:space="0" w:color="auto"/>
              <w:right w:val="single" w:sz="4" w:space="0" w:color="auto"/>
            </w:tcBorders>
            <w:hideMark/>
          </w:tcPr>
          <w:p w14:paraId="28AFF579"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0168F6CE"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13B6B3E0" w14:textId="77777777">
        <w:tc>
          <w:tcPr>
            <w:tcW w:w="4606" w:type="dxa"/>
            <w:tcBorders>
              <w:top w:val="single" w:sz="4" w:space="0" w:color="auto"/>
              <w:left w:val="single" w:sz="4" w:space="0" w:color="auto"/>
              <w:bottom w:val="single" w:sz="4" w:space="0" w:color="auto"/>
              <w:right w:val="single" w:sz="4" w:space="0" w:color="auto"/>
            </w:tcBorders>
            <w:hideMark/>
          </w:tcPr>
          <w:p w14:paraId="16188DCC"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70486DD"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bl>
    <w:p w14:paraId="631F639A" w14:textId="77777777" w:rsidR="00992104" w:rsidRPr="00992104" w:rsidRDefault="00992104" w:rsidP="00992104">
      <w:pPr>
        <w:keepNext/>
        <w:spacing w:before="120" w:after="360"/>
        <w:jc w:val="center"/>
        <w:rPr>
          <w:rFonts w:eastAsia="Calibri"/>
          <w:b/>
          <w:smallCaps/>
          <w:sz w:val="22"/>
          <w:szCs w:val="22"/>
          <w:lang w:eastAsia="bg-BG"/>
        </w:rPr>
      </w:pPr>
    </w:p>
    <w:p w14:paraId="463CF2DF"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Годност</w:t>
      </w:r>
    </w:p>
    <w:p w14:paraId="2B3E2C61"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Cs w:val="22"/>
          <w:lang w:val="bg-BG" w:eastAsia="bg-BG"/>
        </w:rPr>
        <w:t xml:space="preserve">Икономическият оператор следва да предостави информация </w:t>
      </w:r>
      <w:r w:rsidRPr="00992104">
        <w:rPr>
          <w:rFonts w:eastAsia="Calibri"/>
          <w:b/>
          <w:i/>
          <w:szCs w:val="22"/>
          <w:u w:val="single"/>
          <w:lang w:val="bg-BG" w:eastAsia="bg-BG"/>
        </w:rPr>
        <w:t>само</w:t>
      </w:r>
      <w:r w:rsidRPr="00992104">
        <w:rPr>
          <w:rFonts w:eastAsia="Calibri"/>
          <w:b/>
          <w:i/>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2BD61F2B" w14:textId="77777777">
        <w:tc>
          <w:tcPr>
            <w:tcW w:w="4644" w:type="dxa"/>
            <w:tcBorders>
              <w:top w:val="single" w:sz="4" w:space="0" w:color="auto"/>
              <w:left w:val="single" w:sz="4" w:space="0" w:color="auto"/>
              <w:bottom w:val="single" w:sz="4" w:space="0" w:color="auto"/>
              <w:right w:val="single" w:sz="4" w:space="0" w:color="auto"/>
            </w:tcBorders>
            <w:hideMark/>
          </w:tcPr>
          <w:p w14:paraId="0B395723"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31D0A1A6"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407A00D4" w14:textId="77777777">
        <w:tc>
          <w:tcPr>
            <w:tcW w:w="4644" w:type="dxa"/>
            <w:tcBorders>
              <w:top w:val="single" w:sz="4" w:space="0" w:color="auto"/>
              <w:left w:val="single" w:sz="4" w:space="0" w:color="auto"/>
              <w:bottom w:val="single" w:sz="4" w:space="0" w:color="auto"/>
              <w:right w:val="single" w:sz="4" w:space="0" w:color="auto"/>
            </w:tcBorders>
            <w:hideMark/>
          </w:tcPr>
          <w:p w14:paraId="5076817F"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 </w:t>
            </w:r>
            <w:r w:rsidRPr="00992104">
              <w:rPr>
                <w:rFonts w:eastAsia="Calibri"/>
                <w:b/>
                <w:sz w:val="22"/>
                <w:szCs w:val="22"/>
                <w:lang w:val="bg-BG" w:eastAsia="bg-BG"/>
              </w:rPr>
              <w:t>Той е вписан в съответния професионален или търговски регистър</w:t>
            </w:r>
            <w:r w:rsidRPr="00992104">
              <w:rPr>
                <w:rFonts w:eastAsia="Calibri"/>
                <w:sz w:val="22"/>
                <w:szCs w:val="22"/>
                <w:lang w:val="bg-BG" w:eastAsia="bg-BG"/>
              </w:rPr>
              <w:t xml:space="preserve"> в държавата членка, в която е установен</w:t>
            </w:r>
            <w:r w:rsidRPr="00992104">
              <w:rPr>
                <w:rFonts w:eastAsia="Calibri"/>
                <w:sz w:val="22"/>
                <w:szCs w:val="22"/>
                <w:vertAlign w:val="superscript"/>
                <w:lang w:val="bg-BG" w:eastAsia="bg-BG"/>
              </w:rPr>
              <w:footnoteReference w:id="32"/>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D52CCE9"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t xml:space="preserve"> </w:t>
            </w:r>
          </w:p>
          <w:p w14:paraId="1C8BF671"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14:paraId="71086B63" w14:textId="77777777">
        <w:tc>
          <w:tcPr>
            <w:tcW w:w="4644" w:type="dxa"/>
            <w:tcBorders>
              <w:top w:val="single" w:sz="4" w:space="0" w:color="auto"/>
              <w:left w:val="single" w:sz="4" w:space="0" w:color="auto"/>
              <w:bottom w:val="single" w:sz="4" w:space="0" w:color="auto"/>
              <w:right w:val="single" w:sz="4" w:space="0" w:color="auto"/>
            </w:tcBorders>
            <w:hideMark/>
          </w:tcPr>
          <w:p w14:paraId="237E8C33" w14:textId="77777777"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2) При поръчки за услуги:</w:t>
            </w:r>
            <w:r w:rsidRPr="00992104">
              <w:rPr>
                <w:rFonts w:eastAsia="Calibri"/>
                <w:sz w:val="22"/>
                <w:szCs w:val="22"/>
                <w:lang w:val="bg-BG" w:eastAsia="bg-BG"/>
              </w:rPr>
              <w:br/>
              <w:t xml:space="preserve">Необходимо ли е специално </w:t>
            </w:r>
            <w:r w:rsidRPr="00992104">
              <w:rPr>
                <w:rFonts w:eastAsia="Calibri"/>
                <w:b/>
                <w:sz w:val="22"/>
                <w:szCs w:val="22"/>
                <w:lang w:val="bg-BG" w:eastAsia="bg-BG"/>
              </w:rPr>
              <w:t>разрешение</w:t>
            </w:r>
            <w:r w:rsidRPr="00992104">
              <w:rPr>
                <w:rFonts w:eastAsia="Calibri"/>
                <w:sz w:val="22"/>
                <w:szCs w:val="22"/>
                <w:lang w:val="bg-BG" w:eastAsia="bg-BG"/>
              </w:rPr>
              <w:t xml:space="preserve"> или </w:t>
            </w:r>
            <w:r w:rsidRPr="00992104">
              <w:rPr>
                <w:rFonts w:eastAsia="Calibri"/>
                <w:b/>
                <w:sz w:val="22"/>
                <w:szCs w:val="22"/>
                <w:lang w:val="bg-BG" w:eastAsia="bg-BG"/>
              </w:rPr>
              <w:t>членство</w:t>
            </w:r>
            <w:r w:rsidRPr="00992104">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8D5496F"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br/>
              <w:t>[] Да [] Не</w:t>
            </w:r>
            <w:r w:rsidRPr="00992104">
              <w:rPr>
                <w:rFonts w:eastAsia="Calibri"/>
                <w:sz w:val="22"/>
                <w:szCs w:val="22"/>
                <w:lang w:val="bg-BG" w:eastAsia="bg-BG"/>
              </w:rPr>
              <w:br/>
            </w:r>
            <w:r w:rsidRPr="00992104">
              <w:rPr>
                <w:rFonts w:eastAsia="Calibri"/>
                <w:sz w:val="22"/>
                <w:szCs w:val="22"/>
                <w:lang w:val="bg-BG" w:eastAsia="bg-BG"/>
              </w:rPr>
              <w:br/>
              <w:t>Ако да, моля посочете какво и дали икономическият оператор го притежава: […] [] Да [] Не</w:t>
            </w:r>
            <w:r w:rsidRPr="00992104">
              <w:rPr>
                <w:rFonts w:eastAsia="Calibri"/>
                <w:sz w:val="22"/>
                <w:szCs w:val="22"/>
                <w:lang w:val="bg-BG" w:eastAsia="bg-BG"/>
              </w:rPr>
              <w:br/>
              <w:t xml:space="preserve"> </w:t>
            </w:r>
          </w:p>
          <w:p w14:paraId="396EF70C"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14:paraId="6B0CA19C" w14:textId="77777777" w:rsidR="00992104" w:rsidRPr="00992104" w:rsidRDefault="00992104" w:rsidP="00992104">
      <w:pPr>
        <w:keepNext/>
        <w:spacing w:before="120" w:after="360"/>
        <w:jc w:val="center"/>
        <w:rPr>
          <w:rFonts w:eastAsia="Calibri"/>
          <w:b/>
          <w:smallCaps/>
          <w:sz w:val="22"/>
          <w:szCs w:val="22"/>
          <w:lang w:eastAsia="bg-BG"/>
        </w:rPr>
      </w:pPr>
    </w:p>
    <w:p w14:paraId="5EA0C632"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икономическо и финансово състояние</w:t>
      </w:r>
    </w:p>
    <w:p w14:paraId="58E054FD"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1BB10A2D" w14:textId="77777777">
        <w:tc>
          <w:tcPr>
            <w:tcW w:w="4644" w:type="dxa"/>
            <w:tcBorders>
              <w:top w:val="single" w:sz="4" w:space="0" w:color="auto"/>
              <w:left w:val="single" w:sz="4" w:space="0" w:color="auto"/>
              <w:bottom w:val="single" w:sz="4" w:space="0" w:color="auto"/>
              <w:right w:val="single" w:sz="4" w:space="0" w:color="auto"/>
            </w:tcBorders>
            <w:hideMark/>
          </w:tcPr>
          <w:p w14:paraId="31294C2C"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185BFACB"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27B512DA" w14:textId="77777777">
        <w:tc>
          <w:tcPr>
            <w:tcW w:w="4644" w:type="dxa"/>
            <w:tcBorders>
              <w:top w:val="single" w:sz="4" w:space="0" w:color="auto"/>
              <w:left w:val="single" w:sz="4" w:space="0" w:color="auto"/>
              <w:bottom w:val="single" w:sz="4" w:space="0" w:color="auto"/>
              <w:right w:val="single" w:sz="4" w:space="0" w:color="auto"/>
            </w:tcBorders>
            <w:hideMark/>
          </w:tcPr>
          <w:p w14:paraId="71E01E50"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Неговият („общ“) </w:t>
            </w:r>
            <w:r w:rsidRPr="00992104">
              <w:rPr>
                <w:rFonts w:eastAsia="Calibri"/>
                <w:b/>
                <w:sz w:val="22"/>
                <w:szCs w:val="22"/>
                <w:lang w:val="bg-BG" w:eastAsia="bg-BG"/>
              </w:rPr>
              <w:t>годишен оборот</w:t>
            </w:r>
            <w:r w:rsidRPr="00992104">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992104">
              <w:rPr>
                <w:rFonts w:eastAsia="Calibri"/>
                <w:szCs w:val="22"/>
                <w:lang w:val="bg-BG" w:eastAsia="bg-BG"/>
              </w:rPr>
              <w:br/>
            </w:r>
            <w:r w:rsidRPr="00992104">
              <w:rPr>
                <w:rFonts w:eastAsia="Calibri"/>
                <w:b/>
                <w:sz w:val="22"/>
                <w:szCs w:val="22"/>
                <w:u w:val="single"/>
                <w:lang w:val="bg-BG" w:eastAsia="bg-BG"/>
              </w:rPr>
              <w:t>и/или</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sz w:val="22"/>
                <w:szCs w:val="22"/>
                <w:lang w:val="bg-BG" w:eastAsia="bg-BG"/>
              </w:rPr>
              <w:t xml:space="preserve">1б)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 xml:space="preserve">оборот за броя </w:t>
            </w:r>
            <w:r w:rsidRPr="00992104">
              <w:rPr>
                <w:rFonts w:eastAsia="Calibri"/>
                <w:b/>
                <w:sz w:val="22"/>
                <w:szCs w:val="22"/>
                <w:lang w:val="bg-BG" w:eastAsia="bg-BG"/>
              </w:rPr>
              <w:lastRenderedPageBreak/>
              <w:t>години, изисквани в съответното обявление или в документацията за поръчката, е както следва</w:t>
            </w:r>
            <w:r w:rsidRPr="00992104">
              <w:rPr>
                <w:rFonts w:eastAsia="Calibri"/>
                <w:b/>
                <w:sz w:val="22"/>
                <w:szCs w:val="22"/>
                <w:vertAlign w:val="superscript"/>
                <w:lang w:val="bg-BG" w:eastAsia="bg-BG"/>
              </w:rPr>
              <w:footnoteReference w:id="33"/>
            </w:r>
            <w:r w:rsidRPr="00992104">
              <w:rPr>
                <w:rFonts w:eastAsia="Calibri"/>
                <w:b/>
                <w:sz w:val="22"/>
                <w:szCs w:val="22"/>
                <w:lang w:val="bg-BG" w:eastAsia="bg-BG"/>
              </w:rPr>
              <w:t>(</w:t>
            </w:r>
            <w:r w:rsidRPr="00992104">
              <w:rPr>
                <w:rFonts w:eastAsia="Calibri"/>
                <w:sz w:val="22"/>
                <w:szCs w:val="22"/>
                <w:lang w:val="bg-BG" w:eastAsia="bg-BG"/>
              </w:rPr>
              <w:t>)</w:t>
            </w:r>
            <w:r w:rsidRPr="00992104">
              <w:rPr>
                <w:rFonts w:eastAsia="Calibri"/>
                <w:b/>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DF7C538" w14:textId="77777777"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lastRenderedPageBreak/>
              <w:t>година: [……] оборот:[……][…]валута</w:t>
            </w:r>
            <w:r w:rsidRPr="00992104">
              <w:rPr>
                <w:rFonts w:eastAsia="Calibri"/>
                <w:szCs w:val="22"/>
                <w:lang w:val="bg-BG" w:eastAsia="bg-BG"/>
              </w:rPr>
              <w:br/>
            </w:r>
            <w:r w:rsidRPr="00992104">
              <w:rPr>
                <w:rFonts w:eastAsia="Calibri"/>
                <w:sz w:val="22"/>
                <w:szCs w:val="22"/>
                <w:lang w:val="bg-BG" w:eastAsia="bg-BG"/>
              </w:rPr>
              <w:t>година: [……] оборот:[……][…]валута 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(брой години, среден оборот)</w:t>
            </w:r>
            <w:r w:rsidRPr="00992104">
              <w:rPr>
                <w:rFonts w:eastAsia="Calibri"/>
                <w:b/>
                <w:sz w:val="22"/>
                <w:szCs w:val="22"/>
                <w:lang w:val="bg-BG" w:eastAsia="bg-BG"/>
              </w:rPr>
              <w:t>:</w:t>
            </w:r>
            <w:r w:rsidRPr="00992104">
              <w:rPr>
                <w:rFonts w:eastAsia="Calibri"/>
                <w:sz w:val="22"/>
                <w:szCs w:val="22"/>
                <w:lang w:val="bg-BG" w:eastAsia="bg-BG"/>
              </w:rPr>
              <w:t xml:space="preserve"> [……],[……][…]валута</w:t>
            </w:r>
            <w:r w:rsidRPr="00992104">
              <w:rPr>
                <w:rFonts w:eastAsia="Calibri"/>
                <w:szCs w:val="22"/>
                <w:lang w:val="bg-BG" w:eastAsia="bg-BG"/>
              </w:rPr>
              <w:br/>
            </w:r>
          </w:p>
          <w:p w14:paraId="6555CD62"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14:paraId="4378D040" w14:textId="77777777">
        <w:tc>
          <w:tcPr>
            <w:tcW w:w="4644" w:type="dxa"/>
            <w:tcBorders>
              <w:top w:val="single" w:sz="4" w:space="0" w:color="auto"/>
              <w:left w:val="single" w:sz="4" w:space="0" w:color="auto"/>
              <w:bottom w:val="single" w:sz="4" w:space="0" w:color="auto"/>
              <w:right w:val="single" w:sz="4" w:space="0" w:color="auto"/>
            </w:tcBorders>
            <w:hideMark/>
          </w:tcPr>
          <w:p w14:paraId="68A0FE66" w14:textId="77777777" w:rsidR="00992104" w:rsidRPr="00992104" w:rsidRDefault="00992104" w:rsidP="00992104">
            <w:pPr>
              <w:spacing w:before="120" w:after="120"/>
              <w:rPr>
                <w:rFonts w:eastAsia="Calibri"/>
                <w:b/>
                <w:i/>
                <w:szCs w:val="22"/>
                <w:u w:val="single"/>
                <w:lang w:val="bg-BG" w:eastAsia="bg-BG"/>
              </w:rPr>
            </w:pPr>
            <w:r w:rsidRPr="00992104">
              <w:rPr>
                <w:rFonts w:eastAsia="Calibri"/>
                <w:sz w:val="22"/>
                <w:szCs w:val="22"/>
                <w:lang w:val="bg-BG" w:eastAsia="bg-BG"/>
              </w:rPr>
              <w:lastRenderedPageBreak/>
              <w:t xml:space="preserve">2а) Неговият („конкретен“) годишен </w:t>
            </w:r>
            <w:r w:rsidRPr="00992104">
              <w:rPr>
                <w:rFonts w:eastAsia="Calibri"/>
                <w:b/>
                <w:sz w:val="22"/>
                <w:szCs w:val="22"/>
                <w:lang w:val="bg-BG" w:eastAsia="bg-BG"/>
              </w:rPr>
              <w:t>оборот в стопанската област, обхваната от поръчката</w:t>
            </w:r>
            <w:r w:rsidRPr="00992104">
              <w:rPr>
                <w:rFonts w:eastAsia="Calibri"/>
                <w:sz w:val="22"/>
                <w:szCs w:val="22"/>
                <w:lang w:val="bg-BG" w:eastAsia="bg-BG"/>
              </w:rPr>
              <w:t xml:space="preserve"> и посочена в съответното обявление,</w:t>
            </w:r>
            <w:r w:rsidRPr="00992104">
              <w:rPr>
                <w:rFonts w:eastAsia="Calibri"/>
                <w:b/>
                <w:i/>
                <w:sz w:val="22"/>
                <w:szCs w:val="22"/>
                <w:lang w:val="bg-BG" w:eastAsia="bg-BG"/>
              </w:rPr>
              <w:t xml:space="preserve"> </w:t>
            </w:r>
            <w:r w:rsidRPr="00992104">
              <w:rPr>
                <w:rFonts w:eastAsia="Calibri"/>
                <w:sz w:val="22"/>
                <w:szCs w:val="22"/>
                <w:lang w:val="bg-BG" w:eastAsia="bg-BG"/>
              </w:rPr>
              <w:t xml:space="preserve"> или в документацията за поръчката, за изисквания брой финансови години, е както следва:</w:t>
            </w:r>
            <w:r w:rsidRPr="00992104">
              <w:rPr>
                <w:rFonts w:eastAsia="Calibri"/>
                <w:sz w:val="22"/>
                <w:szCs w:val="22"/>
                <w:lang w:val="bg-BG" w:eastAsia="bg-BG"/>
              </w:rPr>
              <w:br/>
            </w:r>
            <w:r w:rsidRPr="00992104">
              <w:rPr>
                <w:rFonts w:eastAsia="Calibri"/>
                <w:b/>
                <w:i/>
                <w:sz w:val="22"/>
                <w:szCs w:val="22"/>
                <w:u w:val="single"/>
                <w:lang w:val="bg-BG" w:eastAsia="bg-BG"/>
              </w:rPr>
              <w:t>и/или</w:t>
            </w:r>
          </w:p>
          <w:p w14:paraId="034C7AA8"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2б)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992104">
              <w:rPr>
                <w:rFonts w:eastAsia="Calibri"/>
                <w:b/>
                <w:sz w:val="22"/>
                <w:szCs w:val="22"/>
                <w:vertAlign w:val="superscript"/>
                <w:lang w:val="bg-BG" w:eastAsia="bg-BG"/>
              </w:rPr>
              <w:footnoteReference w:id="34"/>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80A2C37"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14:paraId="294F01C4"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14:paraId="57038721"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(брой години, среден оборот):</w:t>
            </w:r>
            <w:r w:rsidRPr="00992104">
              <w:rPr>
                <w:rFonts w:eastAsia="Calibri"/>
                <w:sz w:val="22"/>
                <w:szCs w:val="22"/>
                <w:lang w:val="bg-BG" w:eastAsia="bg-BG"/>
              </w:rPr>
              <w:t xml:space="preserve"> [……],[……][…]валута</w:t>
            </w:r>
          </w:p>
          <w:p w14:paraId="3D63EF67" w14:textId="77777777" w:rsidR="00992104" w:rsidRPr="00992104" w:rsidRDefault="00992104" w:rsidP="00992104">
            <w:pPr>
              <w:spacing w:before="120" w:after="120"/>
              <w:rPr>
                <w:rFonts w:eastAsia="Calibri"/>
                <w:szCs w:val="22"/>
                <w:lang w:val="bg-BG" w:eastAsia="bg-BG"/>
              </w:rPr>
            </w:pPr>
          </w:p>
          <w:p w14:paraId="3DE42A45" w14:textId="77777777" w:rsidR="00992104" w:rsidRPr="00992104" w:rsidRDefault="00992104" w:rsidP="00992104">
            <w:pPr>
              <w:spacing w:before="120" w:after="120"/>
              <w:rPr>
                <w:rFonts w:eastAsia="Calibri"/>
                <w:szCs w:val="22"/>
                <w:lang w:val="bg-BG" w:eastAsia="bg-BG"/>
              </w:rPr>
            </w:pPr>
          </w:p>
          <w:p w14:paraId="75366976"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документацията): [……][……][……][……]</w:t>
            </w:r>
          </w:p>
        </w:tc>
      </w:tr>
      <w:tr w:rsidR="00992104" w:rsidRPr="00992104" w14:paraId="07D9759D" w14:textId="77777777">
        <w:tc>
          <w:tcPr>
            <w:tcW w:w="4644" w:type="dxa"/>
            <w:tcBorders>
              <w:top w:val="single" w:sz="4" w:space="0" w:color="auto"/>
              <w:left w:val="single" w:sz="4" w:space="0" w:color="auto"/>
              <w:bottom w:val="single" w:sz="4" w:space="0" w:color="auto"/>
              <w:right w:val="single" w:sz="4" w:space="0" w:color="auto"/>
            </w:tcBorders>
            <w:hideMark/>
          </w:tcPr>
          <w:p w14:paraId="0CD9EECF"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1FAB4096"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232BADCE" w14:textId="77777777">
        <w:tc>
          <w:tcPr>
            <w:tcW w:w="4644" w:type="dxa"/>
            <w:tcBorders>
              <w:top w:val="single" w:sz="4" w:space="0" w:color="auto"/>
              <w:left w:val="single" w:sz="4" w:space="0" w:color="auto"/>
              <w:bottom w:val="single" w:sz="4" w:space="0" w:color="auto"/>
              <w:right w:val="single" w:sz="4" w:space="0" w:color="auto"/>
            </w:tcBorders>
            <w:hideMark/>
          </w:tcPr>
          <w:p w14:paraId="3C81C793"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4) Що се отнася до </w:t>
            </w:r>
            <w:r w:rsidRPr="00992104">
              <w:rPr>
                <w:rFonts w:eastAsia="Calibri"/>
                <w:b/>
                <w:sz w:val="22"/>
                <w:szCs w:val="22"/>
                <w:lang w:val="bg-BG" w:eastAsia="bg-BG"/>
              </w:rPr>
              <w:t>финансовите съотношения</w:t>
            </w:r>
            <w:r w:rsidRPr="00992104">
              <w:rPr>
                <w:rFonts w:eastAsia="Calibri"/>
                <w:b/>
                <w:sz w:val="22"/>
                <w:szCs w:val="22"/>
                <w:vertAlign w:val="superscript"/>
                <w:lang w:val="bg-BG" w:eastAsia="bg-BG"/>
              </w:rPr>
              <w:footnoteReference w:id="35"/>
            </w:r>
            <w:r w:rsidRPr="00992104">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59D22D70"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(посочване на изискваното съотношение — съотношение между х и у</w:t>
            </w:r>
            <w:r w:rsidRPr="00992104">
              <w:rPr>
                <w:rFonts w:eastAsia="Calibri"/>
                <w:sz w:val="22"/>
                <w:szCs w:val="22"/>
                <w:vertAlign w:val="superscript"/>
                <w:lang w:val="bg-BG" w:eastAsia="bg-BG"/>
              </w:rPr>
              <w:footnoteReference w:id="36"/>
            </w:r>
            <w:r w:rsidRPr="00992104">
              <w:rPr>
                <w:rFonts w:eastAsia="Calibri"/>
                <w:sz w:val="22"/>
                <w:szCs w:val="22"/>
                <w:lang w:val="bg-BG" w:eastAsia="bg-BG"/>
              </w:rPr>
              <w:t xml:space="preserve"> — и стойността):</w:t>
            </w:r>
            <w:r w:rsidRPr="00992104">
              <w:rPr>
                <w:rFonts w:eastAsia="Calibri"/>
                <w:sz w:val="22"/>
                <w:szCs w:val="22"/>
                <w:lang w:val="bg-BG" w:eastAsia="bg-BG"/>
              </w:rPr>
              <w:br/>
              <w:t>[…], [……]</w:t>
            </w:r>
            <w:r w:rsidRPr="00992104">
              <w:rPr>
                <w:rFonts w:eastAsia="Calibri"/>
                <w:sz w:val="22"/>
                <w:szCs w:val="22"/>
                <w:vertAlign w:val="superscript"/>
                <w:lang w:val="bg-BG" w:eastAsia="bg-BG"/>
              </w:rPr>
              <w:footnoteReference w:id="37"/>
            </w:r>
            <w:r w:rsidRPr="00992104">
              <w:rPr>
                <w:rFonts w:eastAsia="Calibri"/>
                <w:sz w:val="22"/>
                <w:szCs w:val="22"/>
                <w:lang w:val="bg-BG" w:eastAsia="bg-BG"/>
              </w:rPr>
              <w:br/>
            </w:r>
          </w:p>
          <w:p w14:paraId="6F261620"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14:paraId="587096A1" w14:textId="77777777">
        <w:tc>
          <w:tcPr>
            <w:tcW w:w="4644" w:type="dxa"/>
            <w:tcBorders>
              <w:top w:val="single" w:sz="4" w:space="0" w:color="auto"/>
              <w:left w:val="single" w:sz="4" w:space="0" w:color="auto"/>
              <w:bottom w:val="single" w:sz="4" w:space="0" w:color="auto"/>
              <w:right w:val="single" w:sz="4" w:space="0" w:color="auto"/>
            </w:tcBorders>
            <w:hideMark/>
          </w:tcPr>
          <w:p w14:paraId="5DB78C21"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5) Застрахователната сума по неговата </w:t>
            </w:r>
            <w:r w:rsidRPr="00992104">
              <w:rPr>
                <w:rFonts w:eastAsia="Calibri"/>
                <w:b/>
                <w:sz w:val="22"/>
                <w:szCs w:val="22"/>
                <w:lang w:val="bg-BG" w:eastAsia="bg-BG"/>
              </w:rPr>
              <w:t>застрахователна полица за риска „професионална отговорност“</w:t>
            </w:r>
            <w:r w:rsidRPr="00992104">
              <w:rPr>
                <w:rFonts w:eastAsia="Calibri"/>
                <w:sz w:val="22"/>
                <w:szCs w:val="22"/>
                <w:lang w:val="bg-BG" w:eastAsia="bg-BG"/>
              </w:rPr>
              <w:t xml:space="preserve"> възлиза на:</w:t>
            </w:r>
            <w:r w:rsidRPr="00992104">
              <w:rPr>
                <w:rFonts w:eastAsia="Calibri"/>
                <w:sz w:val="22"/>
                <w:szCs w:val="22"/>
                <w:lang w:val="bg-BG" w:eastAsia="bg-BG"/>
              </w:rPr>
              <w:br/>
            </w:r>
            <w:r w:rsidRPr="00992104">
              <w:rPr>
                <w:rFonts w:eastAsia="Calibri"/>
                <w:i/>
                <w:sz w:val="22"/>
                <w:szCs w:val="22"/>
                <w:lang w:val="bg-B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587B516"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[……],[……][…]валута</w:t>
            </w:r>
          </w:p>
          <w:p w14:paraId="223B0ACD" w14:textId="77777777" w:rsidR="00992104" w:rsidRPr="00992104" w:rsidRDefault="00992104" w:rsidP="00992104">
            <w:pPr>
              <w:spacing w:before="120" w:after="120"/>
              <w:rPr>
                <w:rFonts w:eastAsia="Calibri"/>
                <w:szCs w:val="22"/>
                <w:lang w:val="bg-BG" w:eastAsia="bg-BG"/>
              </w:rPr>
            </w:pPr>
          </w:p>
          <w:p w14:paraId="4E1A0CF9"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14:paraId="092E5CBC" w14:textId="77777777">
        <w:tc>
          <w:tcPr>
            <w:tcW w:w="4644" w:type="dxa"/>
            <w:tcBorders>
              <w:top w:val="single" w:sz="4" w:space="0" w:color="auto"/>
              <w:left w:val="single" w:sz="4" w:space="0" w:color="auto"/>
              <w:bottom w:val="single" w:sz="4" w:space="0" w:color="auto"/>
              <w:right w:val="single" w:sz="4" w:space="0" w:color="auto"/>
            </w:tcBorders>
            <w:hideMark/>
          </w:tcPr>
          <w:p w14:paraId="724F8716"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Що се отнася до </w:t>
            </w:r>
            <w:r w:rsidRPr="00992104">
              <w:rPr>
                <w:rFonts w:eastAsia="Calibri"/>
                <w:b/>
                <w:sz w:val="22"/>
                <w:szCs w:val="22"/>
                <w:lang w:val="bg-BG" w:eastAsia="bg-BG"/>
              </w:rPr>
              <w:t>другите икономически или финансови изисквания</w:t>
            </w:r>
            <w:r w:rsidRPr="00992104">
              <w:rPr>
                <w:rFonts w:eastAsia="Calibri"/>
                <w:sz w:val="22"/>
                <w:szCs w:val="22"/>
                <w:lang w:val="bg-BG" w:eastAsia="bg-BG"/>
              </w:rPr>
              <w:t xml:space="preserve">, </w:t>
            </w:r>
            <w:r w:rsidRPr="00992104">
              <w:rPr>
                <w:rFonts w:eastAsia="Calibri"/>
                <w:b/>
                <w:sz w:val="22"/>
                <w:szCs w:val="22"/>
                <w:lang w:val="bg-BG" w:eastAsia="bg-BG"/>
              </w:rPr>
              <w:t>ако има такива</w:t>
            </w:r>
            <w:r w:rsidRPr="00992104">
              <w:rPr>
                <w:rFonts w:eastAsia="Calibri"/>
                <w:sz w:val="22"/>
                <w:szCs w:val="22"/>
                <w:lang w:val="bg-BG" w:eastAsia="bg-BG"/>
              </w:rPr>
              <w:t xml:space="preserve">, които може да са посочени в </w:t>
            </w:r>
            <w:r w:rsidRPr="00992104">
              <w:rPr>
                <w:rFonts w:eastAsia="Calibri"/>
                <w:sz w:val="22"/>
                <w:szCs w:val="22"/>
                <w:lang w:val="bg-BG" w:eastAsia="bg-BG"/>
              </w:rPr>
              <w:lastRenderedPageBreak/>
              <w:t>съответното обявление или в документацията за обществената поръчка, икономическият оператор заявява, че:</w:t>
            </w:r>
            <w:r w:rsidRPr="00992104">
              <w:rPr>
                <w:rFonts w:eastAsia="Calibri"/>
                <w:sz w:val="22"/>
                <w:szCs w:val="22"/>
                <w:lang w:val="bg-BG" w:eastAsia="bg-BG"/>
              </w:rPr>
              <w:br/>
            </w:r>
            <w:r w:rsidRPr="00992104">
              <w:rPr>
                <w:rFonts w:eastAsia="Calibri"/>
                <w:i/>
                <w:sz w:val="22"/>
                <w:szCs w:val="22"/>
                <w:lang w:val="bg-BG" w:eastAsia="bg-BG"/>
              </w:rPr>
              <w:t xml:space="preserve">Ако съответната документация, която </w:t>
            </w:r>
            <w:r w:rsidRPr="00992104">
              <w:rPr>
                <w:rFonts w:eastAsia="Calibri"/>
                <w:b/>
                <w:i/>
                <w:sz w:val="22"/>
                <w:szCs w:val="22"/>
                <w:lang w:val="bg-BG" w:eastAsia="bg-BG"/>
              </w:rPr>
              <w:t xml:space="preserve">може </w:t>
            </w:r>
            <w:r w:rsidRPr="00992104">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6FFE46B5"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lastRenderedPageBreak/>
              <w:br/>
              <w:t xml:space="preserve"> </w:t>
            </w:r>
          </w:p>
          <w:p w14:paraId="08EB875E" w14:textId="77777777" w:rsidR="00992104" w:rsidRPr="00992104" w:rsidRDefault="00992104" w:rsidP="00992104">
            <w:pPr>
              <w:spacing w:before="120" w:after="120"/>
              <w:rPr>
                <w:rFonts w:eastAsia="Calibri"/>
                <w:szCs w:val="22"/>
                <w:lang w:val="bg-BG" w:eastAsia="bg-BG"/>
              </w:rPr>
            </w:pPr>
          </w:p>
          <w:p w14:paraId="4EB4CD21"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документацията)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14:paraId="52A8416F" w14:textId="77777777" w:rsidR="00992104" w:rsidRPr="00992104" w:rsidRDefault="00992104" w:rsidP="00992104">
      <w:pPr>
        <w:keepNext/>
        <w:spacing w:before="120" w:after="360"/>
        <w:jc w:val="center"/>
        <w:rPr>
          <w:rFonts w:eastAsia="Calibri"/>
          <w:b/>
          <w:smallCaps/>
          <w:sz w:val="22"/>
          <w:szCs w:val="22"/>
          <w:lang w:eastAsia="bg-BG"/>
        </w:rPr>
      </w:pPr>
    </w:p>
    <w:p w14:paraId="1BE30E73"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Технически и професионални способности</w:t>
      </w:r>
    </w:p>
    <w:p w14:paraId="70AE246C"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w:t>
      </w:r>
      <w:r w:rsidRPr="00992104">
        <w:rPr>
          <w:rFonts w:eastAsia="Calibri"/>
          <w:sz w:val="22"/>
          <w:szCs w:val="22"/>
          <w:lang w:val="bg-BG" w:eastAsia="bg-BG"/>
        </w:rPr>
        <w:t xml:space="preserve"> </w:t>
      </w:r>
      <w:r w:rsidRPr="00992104">
        <w:rPr>
          <w:rFonts w:eastAsia="Calibri"/>
          <w:b/>
          <w:i/>
          <w:sz w:val="22"/>
          <w:szCs w:val="22"/>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3A4931F6" w14:textId="77777777">
        <w:tc>
          <w:tcPr>
            <w:tcW w:w="4644" w:type="dxa"/>
            <w:tcBorders>
              <w:top w:val="single" w:sz="4" w:space="0" w:color="auto"/>
              <w:left w:val="single" w:sz="4" w:space="0" w:color="auto"/>
              <w:bottom w:val="single" w:sz="4" w:space="0" w:color="auto"/>
              <w:right w:val="single" w:sz="4" w:space="0" w:color="auto"/>
            </w:tcBorders>
            <w:hideMark/>
          </w:tcPr>
          <w:p w14:paraId="63B82A7C"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2B42BC94"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050C1D09" w14:textId="77777777">
        <w:tc>
          <w:tcPr>
            <w:tcW w:w="4644" w:type="dxa"/>
            <w:tcBorders>
              <w:top w:val="single" w:sz="4" w:space="0" w:color="auto"/>
              <w:left w:val="single" w:sz="4" w:space="0" w:color="auto"/>
              <w:bottom w:val="single" w:sz="4" w:space="0" w:color="auto"/>
              <w:right w:val="single" w:sz="4" w:space="0" w:color="auto"/>
            </w:tcBorders>
            <w:hideMark/>
          </w:tcPr>
          <w:p w14:paraId="250E8D0D"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w:t>
            </w:r>
            <w:r w:rsidRPr="00992104">
              <w:rPr>
                <w:rFonts w:eastAsia="Calibri"/>
                <w:sz w:val="22"/>
                <w:szCs w:val="22"/>
                <w:highlight w:val="lightGray"/>
                <w:lang w:val="bg-BG" w:eastAsia="bg-BG"/>
              </w:rPr>
              <w:t xml:space="preserve">Само за </w:t>
            </w:r>
            <w:r w:rsidRPr="00992104">
              <w:rPr>
                <w:rFonts w:eastAsia="Calibri"/>
                <w:b/>
                <w:i/>
                <w:sz w:val="22"/>
                <w:szCs w:val="22"/>
                <w:highlight w:val="lightGray"/>
                <w:lang w:val="bg-BG" w:eastAsia="bg-BG"/>
              </w:rPr>
              <w:t>обществените поръчки за</w:t>
            </w:r>
            <w:r w:rsidRPr="00992104">
              <w:rPr>
                <w:rFonts w:eastAsia="Calibri"/>
                <w:sz w:val="22"/>
                <w:szCs w:val="22"/>
                <w:highlight w:val="lightGray"/>
                <w:lang w:val="bg-BG" w:eastAsia="bg-BG"/>
              </w:rPr>
              <w:t xml:space="preserve"> </w:t>
            </w:r>
            <w:r w:rsidRPr="00992104">
              <w:rPr>
                <w:rFonts w:eastAsia="Calibri"/>
                <w:b/>
                <w:i/>
                <w:sz w:val="22"/>
                <w:szCs w:val="22"/>
                <w:highlight w:val="lightGray"/>
                <w:lang w:val="bg-BG" w:eastAsia="bg-BG"/>
              </w:rPr>
              <w:t>строителство</w:t>
            </w:r>
            <w:r w:rsidRPr="00992104">
              <w:rPr>
                <w:rFonts w:eastAsia="Calibri"/>
                <w:sz w:val="22"/>
                <w:szCs w:val="22"/>
                <w:lang w:val="bg-BG" w:eastAsia="bg-BG"/>
              </w:rPr>
              <w:t>:</w:t>
            </w:r>
            <w:r w:rsidRPr="00992104">
              <w:rPr>
                <w:rFonts w:eastAsia="Calibri"/>
                <w:sz w:val="22"/>
                <w:szCs w:val="22"/>
                <w:lang w:val="bg-BG" w:eastAsia="bg-BG"/>
              </w:rPr>
              <w:br/>
              <w:t>През референтния период</w:t>
            </w:r>
            <w:r w:rsidRPr="00992104">
              <w:rPr>
                <w:rFonts w:eastAsia="Calibri"/>
                <w:sz w:val="22"/>
                <w:szCs w:val="22"/>
                <w:vertAlign w:val="superscript"/>
                <w:lang w:val="bg-BG" w:eastAsia="bg-BG"/>
              </w:rPr>
              <w:footnoteReference w:id="38"/>
            </w:r>
            <w:r w:rsidRPr="00992104">
              <w:rPr>
                <w:rFonts w:eastAsia="Calibri"/>
                <w:sz w:val="22"/>
                <w:szCs w:val="22"/>
                <w:lang w:val="bg-BG" w:eastAsia="bg-BG"/>
              </w:rPr>
              <w:t xml:space="preserve"> икономическият оператор е </w:t>
            </w:r>
            <w:r w:rsidRPr="00992104">
              <w:rPr>
                <w:rFonts w:eastAsia="Calibri"/>
                <w:b/>
                <w:sz w:val="22"/>
                <w:szCs w:val="22"/>
                <w:lang w:val="bg-BG" w:eastAsia="bg-BG"/>
              </w:rPr>
              <w:t>извършил следните строителни дейности от конкретния вид</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A45E7AA"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Брой години (този период е определен в обявлението или документацията за обществената поръчка):  </w:t>
            </w:r>
            <w:r w:rsidRPr="00992104">
              <w:rPr>
                <w:rFonts w:eastAsia="Calibri"/>
                <w:szCs w:val="22"/>
                <w:lang w:val="bg-BG" w:eastAsia="bg-BG"/>
              </w:rPr>
              <w:t>[……]</w:t>
            </w:r>
          </w:p>
          <w:p w14:paraId="26D54A96"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Строителни работи:  </w:t>
            </w:r>
            <w:r w:rsidRPr="00992104">
              <w:rPr>
                <w:rFonts w:eastAsia="Calibri"/>
                <w:szCs w:val="22"/>
                <w:lang w:val="bg-BG" w:eastAsia="bg-BG"/>
              </w:rPr>
              <w:t>[……]</w:t>
            </w:r>
          </w:p>
          <w:p w14:paraId="5F9B308F" w14:textId="77777777" w:rsidR="00992104" w:rsidRPr="00992104" w:rsidRDefault="00992104" w:rsidP="00992104">
            <w:pPr>
              <w:spacing w:before="120" w:after="120"/>
              <w:rPr>
                <w:rFonts w:eastAsia="Calibri"/>
                <w:szCs w:val="22"/>
                <w:lang w:val="bg-BG" w:eastAsia="bg-BG"/>
              </w:rPr>
            </w:pPr>
          </w:p>
          <w:p w14:paraId="5FA2D682"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14:paraId="163B5F99" w14:textId="77777777">
        <w:tc>
          <w:tcPr>
            <w:tcW w:w="4644" w:type="dxa"/>
            <w:tcBorders>
              <w:top w:val="single" w:sz="4" w:space="0" w:color="auto"/>
              <w:left w:val="single" w:sz="4" w:space="0" w:color="auto"/>
              <w:bottom w:val="single" w:sz="4" w:space="0" w:color="auto"/>
              <w:right w:val="single" w:sz="4" w:space="0" w:color="auto"/>
            </w:tcBorders>
            <w:hideMark/>
          </w:tcPr>
          <w:p w14:paraId="3CC293A6"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1б) </w:t>
            </w:r>
            <w:r w:rsidRPr="00992104">
              <w:rPr>
                <w:rFonts w:eastAsia="Calibri"/>
                <w:szCs w:val="22"/>
                <w:highlight w:val="lightGray"/>
                <w:lang w:val="bg-BG" w:eastAsia="bg-BG"/>
              </w:rPr>
              <w:t xml:space="preserve">Само за </w:t>
            </w:r>
            <w:r w:rsidRPr="00992104">
              <w:rPr>
                <w:rFonts w:eastAsia="Calibri"/>
                <w:b/>
                <w:i/>
                <w:szCs w:val="22"/>
                <w:highlight w:val="lightGray"/>
                <w:lang w:val="bg-BG" w:eastAsia="bg-BG"/>
              </w:rPr>
              <w:t>обществени поръчки за доставки и обществени поръчки за услуги</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През референтния период</w:t>
            </w:r>
            <w:r w:rsidRPr="00992104">
              <w:rPr>
                <w:rFonts w:eastAsia="Calibri"/>
                <w:sz w:val="22"/>
                <w:szCs w:val="22"/>
                <w:vertAlign w:val="superscript"/>
                <w:lang w:val="bg-BG" w:eastAsia="bg-BG"/>
              </w:rPr>
              <w:footnoteReference w:id="39"/>
            </w:r>
            <w:r w:rsidRPr="00992104">
              <w:rPr>
                <w:rFonts w:eastAsia="Calibri"/>
                <w:sz w:val="22"/>
                <w:szCs w:val="22"/>
                <w:lang w:val="bg-BG" w:eastAsia="bg-BG"/>
              </w:rPr>
              <w:t xml:space="preserve"> икономическият оператор е извършил </w:t>
            </w:r>
            <w:r w:rsidRPr="00992104">
              <w:rPr>
                <w:rFonts w:eastAsia="Calibri"/>
                <w:b/>
                <w:sz w:val="22"/>
                <w:szCs w:val="22"/>
                <w:lang w:val="bg-BG" w:eastAsia="bg-BG"/>
              </w:rPr>
              <w:t>следните основни доставки или е предоставил следните основни услуги от посочения вид</w:t>
            </w:r>
            <w:r w:rsidRPr="00992104">
              <w:rPr>
                <w:rFonts w:eastAsia="Calibri"/>
                <w:sz w:val="22"/>
                <w:szCs w:val="22"/>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992104">
              <w:rPr>
                <w:rFonts w:eastAsia="Calibri"/>
                <w:sz w:val="22"/>
                <w:szCs w:val="22"/>
                <w:vertAlign w:val="superscript"/>
                <w:lang w:val="bg-BG" w:eastAsia="bg-BG"/>
              </w:rPr>
              <w:footnoteReference w:id="40"/>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0FA715AF" w14:textId="77777777"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92104" w:rsidRPr="00992104" w14:paraId="3E74D393" w14:textId="77777777">
              <w:tc>
                <w:tcPr>
                  <w:tcW w:w="1336" w:type="dxa"/>
                  <w:tcBorders>
                    <w:top w:val="single" w:sz="4" w:space="0" w:color="auto"/>
                    <w:left w:val="single" w:sz="4" w:space="0" w:color="auto"/>
                    <w:bottom w:val="single" w:sz="4" w:space="0" w:color="auto"/>
                    <w:right w:val="single" w:sz="4" w:space="0" w:color="auto"/>
                  </w:tcBorders>
                  <w:hideMark/>
                </w:tcPr>
                <w:p w14:paraId="17F78DE7"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0F0B9AA8"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14:paraId="4B38DA4D"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5F1B8972"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Получатели</w:t>
                  </w:r>
                </w:p>
              </w:tc>
            </w:tr>
            <w:tr w:rsidR="00992104" w:rsidRPr="00992104" w14:paraId="1FEDD013" w14:textId="77777777">
              <w:tc>
                <w:tcPr>
                  <w:tcW w:w="1336" w:type="dxa"/>
                  <w:tcBorders>
                    <w:top w:val="single" w:sz="4" w:space="0" w:color="auto"/>
                    <w:left w:val="single" w:sz="4" w:space="0" w:color="auto"/>
                    <w:bottom w:val="single" w:sz="4" w:space="0" w:color="auto"/>
                    <w:right w:val="single" w:sz="4" w:space="0" w:color="auto"/>
                  </w:tcBorders>
                </w:tcPr>
                <w:p w14:paraId="22E57D3B" w14:textId="77777777" w:rsidR="00992104" w:rsidRPr="00992104" w:rsidRDefault="00992104" w:rsidP="00992104">
                  <w:pPr>
                    <w:spacing w:before="120" w:after="120"/>
                    <w:jc w:val="both"/>
                    <w:rPr>
                      <w:rFonts w:eastAsia="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14:paraId="5901F734" w14:textId="77777777" w:rsidR="00992104" w:rsidRPr="00992104" w:rsidRDefault="00992104" w:rsidP="00992104">
                  <w:pPr>
                    <w:spacing w:before="120" w:after="120"/>
                    <w:jc w:val="both"/>
                    <w:rPr>
                      <w:rFonts w:eastAsia="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14:paraId="3B757DA0" w14:textId="77777777" w:rsidR="00992104" w:rsidRPr="00992104" w:rsidRDefault="00992104" w:rsidP="00992104">
                  <w:pPr>
                    <w:spacing w:before="120" w:after="120"/>
                    <w:jc w:val="both"/>
                    <w:rPr>
                      <w:rFonts w:eastAsia="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14:paraId="25614702" w14:textId="77777777" w:rsidR="00992104" w:rsidRPr="00992104" w:rsidRDefault="00992104" w:rsidP="00992104">
                  <w:pPr>
                    <w:spacing w:before="120" w:after="120"/>
                    <w:jc w:val="both"/>
                    <w:rPr>
                      <w:rFonts w:eastAsia="Calibri"/>
                      <w:szCs w:val="22"/>
                      <w:lang w:val="bg-BG" w:eastAsia="bg-BG"/>
                    </w:rPr>
                  </w:pPr>
                </w:p>
              </w:tc>
            </w:tr>
          </w:tbl>
          <w:p w14:paraId="01543329" w14:textId="77777777" w:rsidR="00992104" w:rsidRPr="00992104" w:rsidRDefault="00992104" w:rsidP="00992104">
            <w:pPr>
              <w:spacing w:before="120" w:after="120"/>
              <w:jc w:val="both"/>
              <w:rPr>
                <w:rFonts w:eastAsia="Calibri"/>
                <w:szCs w:val="22"/>
                <w:lang w:val="bg-BG" w:eastAsia="bg-BG"/>
              </w:rPr>
            </w:pPr>
          </w:p>
        </w:tc>
      </w:tr>
      <w:tr w:rsidR="00992104" w:rsidRPr="00992104" w14:paraId="42C37D40" w14:textId="77777777">
        <w:tc>
          <w:tcPr>
            <w:tcW w:w="4644" w:type="dxa"/>
            <w:tcBorders>
              <w:top w:val="single" w:sz="4" w:space="0" w:color="auto"/>
              <w:left w:val="single" w:sz="4" w:space="0" w:color="auto"/>
              <w:bottom w:val="single" w:sz="4" w:space="0" w:color="auto"/>
              <w:right w:val="single" w:sz="4" w:space="0" w:color="auto"/>
            </w:tcBorders>
            <w:hideMark/>
          </w:tcPr>
          <w:p w14:paraId="7ECF30CB"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Той може да използва следните </w:t>
            </w:r>
            <w:r w:rsidRPr="00992104">
              <w:rPr>
                <w:rFonts w:eastAsia="Calibri"/>
                <w:b/>
                <w:sz w:val="22"/>
                <w:szCs w:val="22"/>
                <w:lang w:val="bg-BG" w:eastAsia="bg-BG"/>
              </w:rPr>
              <w:t>технически лица или органи</w:t>
            </w:r>
            <w:r w:rsidRPr="00992104">
              <w:rPr>
                <w:rFonts w:eastAsia="Calibri"/>
                <w:b/>
                <w:sz w:val="22"/>
                <w:szCs w:val="22"/>
                <w:vertAlign w:val="superscript"/>
                <w:lang w:val="bg-BG" w:eastAsia="bg-BG"/>
              </w:rPr>
              <w:footnoteReference w:id="41"/>
            </w:r>
            <w:r w:rsidRPr="00992104">
              <w:rPr>
                <w:rFonts w:eastAsia="Calibri"/>
                <w:sz w:val="22"/>
                <w:szCs w:val="22"/>
                <w:lang w:val="bg-BG" w:eastAsia="bg-BG"/>
              </w:rPr>
              <w:t>, особено тези, отговарящи за контрола на качеството:</w:t>
            </w:r>
            <w:r w:rsidRPr="00992104">
              <w:rPr>
                <w:rFonts w:eastAsia="Calibri"/>
                <w:sz w:val="22"/>
                <w:szCs w:val="22"/>
                <w:lang w:val="bg-BG" w:eastAsia="bg-BG"/>
              </w:rPr>
              <w:br/>
              <w:t xml:space="preserve">При обществените поръчки за строителство икономическият оператор ще може да </w:t>
            </w:r>
            <w:r w:rsidRPr="00992104">
              <w:rPr>
                <w:rFonts w:eastAsia="Calibri"/>
                <w:sz w:val="22"/>
                <w:szCs w:val="22"/>
                <w:lang w:val="bg-BG" w:eastAsia="bg-BG"/>
              </w:rPr>
              <w:lastRenderedPageBreak/>
              <w:t>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6D8FDAA2"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r w:rsidR="00992104" w:rsidRPr="00992104" w14:paraId="70137E1E" w14:textId="77777777">
        <w:tc>
          <w:tcPr>
            <w:tcW w:w="4644" w:type="dxa"/>
            <w:tcBorders>
              <w:top w:val="single" w:sz="4" w:space="0" w:color="auto"/>
              <w:left w:val="single" w:sz="4" w:space="0" w:color="auto"/>
              <w:bottom w:val="single" w:sz="4" w:space="0" w:color="auto"/>
              <w:right w:val="single" w:sz="4" w:space="0" w:color="auto"/>
            </w:tcBorders>
            <w:hideMark/>
          </w:tcPr>
          <w:p w14:paraId="60A8D897"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3) Той използва следните </w:t>
            </w:r>
            <w:r w:rsidRPr="00992104">
              <w:rPr>
                <w:rFonts w:eastAsia="Calibri"/>
                <w:b/>
                <w:sz w:val="22"/>
                <w:szCs w:val="22"/>
                <w:lang w:val="bg-BG" w:eastAsia="bg-BG"/>
              </w:rPr>
              <w:t>технически съоръжения и мерки за гарантиране на качество</w:t>
            </w:r>
            <w:r w:rsidRPr="00992104">
              <w:rPr>
                <w:rFonts w:eastAsia="Calibri"/>
                <w:sz w:val="22"/>
                <w:szCs w:val="22"/>
                <w:lang w:val="bg-BG" w:eastAsia="bg-BG"/>
              </w:rPr>
              <w:t xml:space="preserve">, а </w:t>
            </w:r>
            <w:r w:rsidRPr="00992104">
              <w:rPr>
                <w:rFonts w:eastAsia="Calibri"/>
                <w:b/>
                <w:sz w:val="22"/>
                <w:szCs w:val="22"/>
                <w:lang w:val="bg-BG" w:eastAsia="bg-BG"/>
              </w:rPr>
              <w:t>съоръженията за проучване и изследване</w:t>
            </w:r>
            <w:r w:rsidRPr="00992104">
              <w:rPr>
                <w:rFonts w:eastAsia="Calibri"/>
                <w:sz w:val="22"/>
                <w:szCs w:val="22"/>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4889F89D"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447B862B" w14:textId="77777777">
        <w:tc>
          <w:tcPr>
            <w:tcW w:w="4644" w:type="dxa"/>
            <w:tcBorders>
              <w:top w:val="single" w:sz="4" w:space="0" w:color="auto"/>
              <w:left w:val="single" w:sz="4" w:space="0" w:color="auto"/>
              <w:bottom w:val="single" w:sz="4" w:space="0" w:color="auto"/>
              <w:right w:val="single" w:sz="4" w:space="0" w:color="auto"/>
            </w:tcBorders>
            <w:hideMark/>
          </w:tcPr>
          <w:p w14:paraId="36DA31FF"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4) При изпълнение на поръчката той ще бъде в състояние да прилага следните </w:t>
            </w:r>
            <w:r w:rsidRPr="00992104">
              <w:rPr>
                <w:rFonts w:eastAsia="Calibri"/>
                <w:b/>
                <w:sz w:val="22"/>
                <w:szCs w:val="22"/>
                <w:lang w:val="bg-BG" w:eastAsia="bg-BG"/>
              </w:rPr>
              <w:t>системи за управление и за проследяване на веригата на доставка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6BBCC918"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14:paraId="408934B7" w14:textId="77777777">
        <w:tc>
          <w:tcPr>
            <w:tcW w:w="4644" w:type="dxa"/>
            <w:tcBorders>
              <w:top w:val="single" w:sz="4" w:space="0" w:color="auto"/>
              <w:left w:val="single" w:sz="4" w:space="0" w:color="auto"/>
              <w:bottom w:val="single" w:sz="4" w:space="0" w:color="auto"/>
              <w:right w:val="single" w:sz="4" w:space="0" w:color="auto"/>
            </w:tcBorders>
            <w:hideMark/>
          </w:tcPr>
          <w:p w14:paraId="51D7018D" w14:textId="77777777" w:rsidR="00992104" w:rsidRPr="00992104" w:rsidRDefault="00992104" w:rsidP="00992104">
            <w:pPr>
              <w:spacing w:before="120" w:after="120"/>
              <w:rPr>
                <w:rFonts w:eastAsia="Calibri"/>
                <w:szCs w:val="22"/>
                <w:lang w:val="bg-BG" w:eastAsia="bg-BG"/>
              </w:rPr>
            </w:pPr>
            <w:r w:rsidRPr="00992104">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992104">
              <w:rPr>
                <w:rFonts w:eastAsia="Calibri"/>
                <w:szCs w:val="22"/>
                <w:lang w:val="bg-BG" w:eastAsia="bg-BG"/>
              </w:rPr>
              <w:br/>
            </w:r>
            <w:r w:rsidRPr="00992104">
              <w:rPr>
                <w:rFonts w:eastAsia="Calibri"/>
                <w:sz w:val="22"/>
                <w:szCs w:val="22"/>
                <w:lang w:val="bg-BG" w:eastAsia="bg-BG"/>
              </w:rPr>
              <w:t xml:space="preserve">Икономическият оператор </w:t>
            </w:r>
            <w:r w:rsidRPr="00992104">
              <w:rPr>
                <w:rFonts w:eastAsia="Calibri"/>
                <w:b/>
                <w:sz w:val="22"/>
                <w:szCs w:val="22"/>
                <w:lang w:val="bg-BG" w:eastAsia="bg-BG"/>
              </w:rPr>
              <w:t>ще</w:t>
            </w:r>
            <w:r w:rsidRPr="00992104">
              <w:rPr>
                <w:rFonts w:eastAsia="Calibri"/>
                <w:sz w:val="22"/>
                <w:szCs w:val="22"/>
                <w:lang w:val="bg-BG" w:eastAsia="bg-BG"/>
              </w:rPr>
              <w:t xml:space="preserve"> позволи ли извършването на </w:t>
            </w:r>
            <w:r w:rsidRPr="00992104">
              <w:rPr>
                <w:rFonts w:eastAsia="Calibri"/>
                <w:b/>
                <w:sz w:val="22"/>
                <w:szCs w:val="22"/>
                <w:lang w:val="bg-BG" w:eastAsia="bg-BG"/>
              </w:rPr>
              <w:t>проверки</w:t>
            </w:r>
            <w:r w:rsidRPr="00992104">
              <w:rPr>
                <w:rFonts w:eastAsia="Calibri"/>
                <w:b/>
                <w:sz w:val="22"/>
                <w:szCs w:val="22"/>
                <w:vertAlign w:val="superscript"/>
                <w:lang w:val="bg-BG" w:eastAsia="bg-BG"/>
              </w:rPr>
              <w:footnoteReference w:id="42"/>
            </w:r>
            <w:r w:rsidRPr="00992104">
              <w:rPr>
                <w:rFonts w:eastAsia="Calibri"/>
                <w:sz w:val="22"/>
                <w:szCs w:val="22"/>
                <w:lang w:val="bg-BG" w:eastAsia="bg-BG"/>
              </w:rPr>
              <w:t xml:space="preserve"> на неговия </w:t>
            </w:r>
            <w:r w:rsidRPr="00992104">
              <w:rPr>
                <w:rFonts w:eastAsia="Calibri"/>
                <w:b/>
                <w:sz w:val="22"/>
                <w:szCs w:val="22"/>
                <w:lang w:val="bg-BG" w:eastAsia="bg-BG"/>
              </w:rPr>
              <w:t>производствен или технически капацитет</w:t>
            </w:r>
            <w:r w:rsidRPr="00992104">
              <w:rPr>
                <w:rFonts w:eastAsia="Calibri"/>
                <w:sz w:val="22"/>
                <w:szCs w:val="22"/>
                <w:lang w:val="bg-BG" w:eastAsia="bg-BG"/>
              </w:rPr>
              <w:t xml:space="preserve"> и, когато е необходимо, на </w:t>
            </w:r>
            <w:r w:rsidRPr="00992104">
              <w:rPr>
                <w:rFonts w:eastAsia="Calibri"/>
                <w:b/>
                <w:sz w:val="22"/>
                <w:szCs w:val="22"/>
                <w:lang w:val="bg-BG" w:eastAsia="bg-BG"/>
              </w:rPr>
              <w:t>средствата за проучване и изследване</w:t>
            </w:r>
            <w:r w:rsidRPr="00992104">
              <w:rPr>
                <w:rFonts w:eastAsia="Calibri"/>
                <w:sz w:val="22"/>
                <w:szCs w:val="22"/>
                <w:lang w:val="bg-BG" w:eastAsia="bg-BG"/>
              </w:rPr>
              <w:t xml:space="preserve">, с които разполага, както и на </w:t>
            </w:r>
            <w:r w:rsidRPr="00992104">
              <w:rPr>
                <w:rFonts w:eastAsia="Calibri"/>
                <w:b/>
                <w:sz w:val="22"/>
                <w:szCs w:val="22"/>
                <w:lang w:val="bg-BG" w:eastAsia="bg-BG"/>
              </w:rPr>
              <w:t>мерките за контрол на качеството</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40636792" w14:textId="77777777"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Да [] Не</w:t>
            </w:r>
          </w:p>
        </w:tc>
      </w:tr>
      <w:tr w:rsidR="00992104" w:rsidRPr="00992104" w14:paraId="63905573" w14:textId="77777777">
        <w:tc>
          <w:tcPr>
            <w:tcW w:w="4644" w:type="dxa"/>
            <w:tcBorders>
              <w:top w:val="single" w:sz="4" w:space="0" w:color="auto"/>
              <w:left w:val="single" w:sz="4" w:space="0" w:color="auto"/>
              <w:bottom w:val="single" w:sz="4" w:space="0" w:color="auto"/>
              <w:right w:val="single" w:sz="4" w:space="0" w:color="auto"/>
            </w:tcBorders>
            <w:hideMark/>
          </w:tcPr>
          <w:p w14:paraId="6AB820CD"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Следната </w:t>
            </w:r>
            <w:r w:rsidRPr="00992104">
              <w:rPr>
                <w:rFonts w:eastAsia="Calibri"/>
                <w:b/>
                <w:sz w:val="22"/>
                <w:szCs w:val="22"/>
                <w:lang w:val="bg-BG" w:eastAsia="bg-BG"/>
              </w:rPr>
              <w:t>образователна и професионална квалификация</w:t>
            </w:r>
            <w:r w:rsidRPr="00992104">
              <w:rPr>
                <w:rFonts w:eastAsia="Calibri"/>
                <w:sz w:val="22"/>
                <w:szCs w:val="22"/>
                <w:lang w:val="bg-BG" w:eastAsia="bg-BG"/>
              </w:rPr>
              <w:t xml:space="preserve"> се притежава от:</w:t>
            </w:r>
            <w:r w:rsidRPr="00992104">
              <w:rPr>
                <w:rFonts w:eastAsia="Calibri"/>
                <w:sz w:val="22"/>
                <w:szCs w:val="22"/>
                <w:lang w:val="bg-BG" w:eastAsia="bg-BG"/>
              </w:rPr>
              <w:br/>
              <w:t xml:space="preserve">а) доставчика на услуга или самия изпълнител, </w:t>
            </w:r>
            <w:r w:rsidRPr="00992104">
              <w:rPr>
                <w:rFonts w:eastAsia="Calibri"/>
                <w:b/>
                <w:i/>
                <w:sz w:val="22"/>
                <w:szCs w:val="22"/>
                <w:lang w:val="bg-BG" w:eastAsia="bg-BG"/>
              </w:rPr>
              <w:t>и/или</w:t>
            </w:r>
            <w:r w:rsidRPr="00992104">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14:paraId="34CF4DE3" w14:textId="77777777"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0FEBC925"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p>
        </w:tc>
      </w:tr>
      <w:tr w:rsidR="00992104" w:rsidRPr="00992104" w14:paraId="7F8076A2" w14:textId="77777777">
        <w:tc>
          <w:tcPr>
            <w:tcW w:w="4644" w:type="dxa"/>
            <w:tcBorders>
              <w:top w:val="single" w:sz="4" w:space="0" w:color="auto"/>
              <w:left w:val="single" w:sz="4" w:space="0" w:color="auto"/>
              <w:bottom w:val="single" w:sz="4" w:space="0" w:color="auto"/>
              <w:right w:val="single" w:sz="4" w:space="0" w:color="auto"/>
            </w:tcBorders>
            <w:hideMark/>
          </w:tcPr>
          <w:p w14:paraId="332B01C8"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7) При изпълнение на поръчката икономическият оператор ще може да приложи следните </w:t>
            </w:r>
            <w:r w:rsidRPr="00992104">
              <w:rPr>
                <w:rFonts w:eastAsia="Calibri"/>
                <w:b/>
                <w:sz w:val="22"/>
                <w:szCs w:val="22"/>
                <w:lang w:val="bg-BG" w:eastAsia="bg-BG"/>
              </w:rPr>
              <w:t>мерки за управление на околната среда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13F029CE"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14:paraId="1B11FD24" w14:textId="77777777">
        <w:tc>
          <w:tcPr>
            <w:tcW w:w="4644" w:type="dxa"/>
            <w:tcBorders>
              <w:top w:val="single" w:sz="4" w:space="0" w:color="auto"/>
              <w:left w:val="single" w:sz="4" w:space="0" w:color="auto"/>
              <w:bottom w:val="single" w:sz="4" w:space="0" w:color="auto"/>
              <w:right w:val="single" w:sz="4" w:space="0" w:color="auto"/>
            </w:tcBorders>
            <w:hideMark/>
          </w:tcPr>
          <w:p w14:paraId="7E542AE5"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8)</w:t>
            </w:r>
            <w:r w:rsidRPr="00992104">
              <w:rPr>
                <w:rFonts w:eastAsia="Calibri"/>
                <w:b/>
                <w:sz w:val="22"/>
                <w:szCs w:val="22"/>
                <w:lang w:val="bg-BG" w:eastAsia="bg-BG"/>
              </w:rPr>
              <w:t xml:space="preserve"> Средната годишна численост на състава</w:t>
            </w:r>
            <w:r w:rsidRPr="00992104">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7DFE91BE"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средна годишна численост на състава:</w:t>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p w14:paraId="2A2A1E49"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14:paraId="2CD89E87"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брой на ръководните кадри:</w:t>
            </w:r>
            <w:r w:rsidRPr="00992104">
              <w:rPr>
                <w:rFonts w:eastAsia="Calibri"/>
                <w:szCs w:val="22"/>
                <w:lang w:val="bg-BG" w:eastAsia="bg-BG"/>
              </w:rPr>
              <w:br/>
            </w:r>
            <w:r w:rsidRPr="00992104">
              <w:rPr>
                <w:rFonts w:eastAsia="Calibri"/>
                <w:sz w:val="22"/>
                <w:szCs w:val="22"/>
                <w:lang w:val="bg-BG" w:eastAsia="bg-BG"/>
              </w:rPr>
              <w:t>[……],[……],</w:t>
            </w:r>
          </w:p>
          <w:p w14:paraId="0D4669E0"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14:paraId="61587F21"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14:paraId="1EC85C79" w14:textId="77777777">
        <w:tc>
          <w:tcPr>
            <w:tcW w:w="4644" w:type="dxa"/>
            <w:tcBorders>
              <w:top w:val="single" w:sz="4" w:space="0" w:color="auto"/>
              <w:left w:val="single" w:sz="4" w:space="0" w:color="auto"/>
              <w:bottom w:val="single" w:sz="4" w:space="0" w:color="auto"/>
              <w:right w:val="single" w:sz="4" w:space="0" w:color="auto"/>
            </w:tcBorders>
            <w:hideMark/>
          </w:tcPr>
          <w:p w14:paraId="1C2913FD"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9) Следните </w:t>
            </w:r>
            <w:r w:rsidRPr="00992104">
              <w:rPr>
                <w:rFonts w:eastAsia="Calibri"/>
                <w:b/>
                <w:sz w:val="22"/>
                <w:szCs w:val="22"/>
                <w:lang w:val="bg-BG" w:eastAsia="bg-BG"/>
              </w:rPr>
              <w:t>инструменти, съоръжения или техническо оборудване</w:t>
            </w:r>
            <w:r w:rsidRPr="00992104">
              <w:rPr>
                <w:rFonts w:eastAsia="Calibri"/>
                <w:sz w:val="22"/>
                <w:szCs w:val="22"/>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6EF09671"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14:paraId="29856258" w14:textId="77777777">
        <w:tc>
          <w:tcPr>
            <w:tcW w:w="4644" w:type="dxa"/>
            <w:tcBorders>
              <w:top w:val="single" w:sz="4" w:space="0" w:color="auto"/>
              <w:left w:val="single" w:sz="4" w:space="0" w:color="auto"/>
              <w:bottom w:val="single" w:sz="4" w:space="0" w:color="auto"/>
              <w:right w:val="single" w:sz="4" w:space="0" w:color="auto"/>
            </w:tcBorders>
            <w:hideMark/>
          </w:tcPr>
          <w:p w14:paraId="07904555"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10) Икономическият оператор </w:t>
            </w:r>
            <w:r w:rsidRPr="00992104">
              <w:rPr>
                <w:rFonts w:eastAsia="Calibri"/>
                <w:b/>
                <w:sz w:val="22"/>
                <w:szCs w:val="22"/>
                <w:lang w:val="bg-BG" w:eastAsia="bg-BG"/>
              </w:rPr>
              <w:t>възнамерява евентуално да възложи на подизпълнител</w:t>
            </w:r>
            <w:r w:rsidRPr="00992104">
              <w:rPr>
                <w:rFonts w:eastAsia="Calibri"/>
                <w:b/>
                <w:sz w:val="22"/>
                <w:szCs w:val="22"/>
                <w:vertAlign w:val="superscript"/>
                <w:lang w:val="bg-BG" w:eastAsia="bg-BG"/>
              </w:rPr>
              <w:footnoteReference w:id="43"/>
            </w:r>
            <w:r w:rsidRPr="00992104">
              <w:rPr>
                <w:rFonts w:eastAsia="Calibri"/>
                <w:b/>
                <w:sz w:val="22"/>
                <w:szCs w:val="22"/>
                <w:lang w:val="bg-BG" w:eastAsia="bg-BG"/>
              </w:rPr>
              <w:t xml:space="preserve"> </w:t>
            </w:r>
            <w:r w:rsidRPr="00992104">
              <w:rPr>
                <w:rFonts w:eastAsia="Calibri"/>
                <w:sz w:val="22"/>
                <w:szCs w:val="22"/>
                <w:lang w:val="bg-BG" w:eastAsia="bg-BG"/>
              </w:rPr>
              <w:t>изпълнението на</w:t>
            </w:r>
            <w:r w:rsidRPr="00992104">
              <w:rPr>
                <w:rFonts w:eastAsia="Calibri"/>
                <w:b/>
                <w:sz w:val="22"/>
                <w:szCs w:val="22"/>
                <w:lang w:val="bg-BG" w:eastAsia="bg-BG"/>
              </w:rPr>
              <w:t xml:space="preserve"> следната част (процентно изражение)</w:t>
            </w:r>
            <w:r w:rsidRPr="00992104">
              <w:rPr>
                <w:rFonts w:eastAsia="Calibri"/>
                <w:sz w:val="22"/>
                <w:szCs w:val="22"/>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4C08A45"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14:paraId="10F88411" w14:textId="77777777">
        <w:tc>
          <w:tcPr>
            <w:tcW w:w="4644" w:type="dxa"/>
            <w:tcBorders>
              <w:top w:val="single" w:sz="4" w:space="0" w:color="auto"/>
              <w:left w:val="single" w:sz="4" w:space="0" w:color="auto"/>
              <w:bottom w:val="single" w:sz="4" w:space="0" w:color="auto"/>
              <w:right w:val="single" w:sz="4" w:space="0" w:color="auto"/>
            </w:tcBorders>
            <w:hideMark/>
          </w:tcPr>
          <w:p w14:paraId="7D1A854F"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11)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92104">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7D792281"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r w:rsidRPr="00992104">
              <w:rPr>
                <w:rFonts w:eastAsia="Calibri"/>
                <w:sz w:val="22"/>
                <w:szCs w:val="22"/>
                <w:lang w:val="bg-BG" w:eastAsia="bg-BG"/>
              </w:rPr>
              <w:t>[] Да[] Не</w:t>
            </w:r>
            <w:r w:rsidRPr="00992104">
              <w:rPr>
                <w:rFonts w:eastAsia="Calibri"/>
                <w:szCs w:val="22"/>
                <w:lang w:val="bg-BG" w:eastAsia="bg-BG"/>
              </w:rPr>
              <w:t xml:space="preserve"> </w:t>
            </w:r>
            <w:r w:rsidRPr="00992104">
              <w:rPr>
                <w:rFonts w:eastAsia="Calibri"/>
                <w:szCs w:val="22"/>
                <w:lang w:val="bg-BG" w:eastAsia="bg-BG"/>
              </w:rPr>
              <w:br/>
            </w:r>
            <w:r w:rsidRPr="00992104">
              <w:rPr>
                <w:rFonts w:eastAsia="Calibri"/>
                <w:szCs w:val="22"/>
                <w:lang w:val="bg-BG" w:eastAsia="bg-BG"/>
              </w:rPr>
              <w:br/>
            </w:r>
          </w:p>
          <w:p w14:paraId="2B2DA3FA" w14:textId="77777777"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w:t>
            </w:r>
            <w:r w:rsidRPr="00992104">
              <w:rPr>
                <w:rFonts w:eastAsia="Calibri"/>
                <w:i/>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t>):</w:t>
            </w:r>
            <w:r w:rsidRPr="00992104">
              <w:rPr>
                <w:rFonts w:eastAsia="Calibri"/>
                <w:i/>
                <w:sz w:val="22"/>
                <w:szCs w:val="22"/>
                <w:lang w:val="bg-BG" w:eastAsia="bg-BG"/>
              </w:rPr>
              <w:t xml:space="preserve"> [……][……][……][……]</w:t>
            </w:r>
          </w:p>
        </w:tc>
      </w:tr>
      <w:tr w:rsidR="00992104" w:rsidRPr="00992104" w14:paraId="21C31D08" w14:textId="77777777">
        <w:tc>
          <w:tcPr>
            <w:tcW w:w="4644" w:type="dxa"/>
            <w:tcBorders>
              <w:top w:val="single" w:sz="4" w:space="0" w:color="auto"/>
              <w:left w:val="single" w:sz="4" w:space="0" w:color="auto"/>
              <w:bottom w:val="single" w:sz="4" w:space="0" w:color="auto"/>
              <w:right w:val="single" w:sz="4" w:space="0" w:color="auto"/>
            </w:tcBorders>
            <w:hideMark/>
          </w:tcPr>
          <w:p w14:paraId="28EF3647"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12)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 xml:space="preserve">Икономическият оператор може ли да представи изискваните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официално признати </w:t>
            </w:r>
            <w:r w:rsidRPr="00992104">
              <w:rPr>
                <w:rFonts w:eastAsia="Calibri"/>
                <w:b/>
                <w:sz w:val="22"/>
                <w:szCs w:val="22"/>
                <w:lang w:val="bg-BG" w:eastAsia="bg-BG"/>
              </w:rPr>
              <w:t>институции или агенции по контрол на качеството</w:t>
            </w:r>
            <w:r w:rsidRPr="00992104">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C01FACF" w14:textId="77777777" w:rsidR="00992104" w:rsidRPr="00992104" w:rsidRDefault="00992104" w:rsidP="00992104">
            <w:pPr>
              <w:spacing w:before="120" w:after="120"/>
              <w:rPr>
                <w:rFonts w:eastAsia="Calibri"/>
                <w:i/>
                <w:szCs w:val="22"/>
                <w:lang w:val="bg-BG" w:eastAsia="bg-BG"/>
              </w:rPr>
            </w:pPr>
            <w:r w:rsidRPr="00992104">
              <w:rPr>
                <w:rFonts w:eastAsia="Calibri"/>
                <w:szCs w:val="22"/>
                <w:lang w:val="bg-BG" w:eastAsia="bg-BG"/>
              </w:rPr>
              <w:br/>
            </w: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p w14:paraId="72FFE02A" w14:textId="77777777" w:rsidR="00992104" w:rsidRPr="00992104" w:rsidRDefault="00992104" w:rsidP="00992104">
            <w:pPr>
              <w:spacing w:before="120" w:after="120"/>
              <w:rPr>
                <w:rFonts w:eastAsia="Calibri"/>
                <w:i/>
                <w:szCs w:val="22"/>
                <w:lang w:val="bg-BG" w:eastAsia="bg-BG"/>
              </w:rPr>
            </w:pPr>
          </w:p>
          <w:p w14:paraId="5D47ACF5"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14:paraId="553D7035" w14:textId="77777777" w:rsidR="00992104" w:rsidRPr="00992104" w:rsidRDefault="00992104" w:rsidP="00992104">
      <w:pPr>
        <w:keepNext/>
        <w:spacing w:before="120" w:after="360"/>
        <w:jc w:val="center"/>
        <w:rPr>
          <w:rFonts w:eastAsia="Calibri"/>
          <w:b/>
          <w:smallCaps/>
          <w:sz w:val="22"/>
          <w:szCs w:val="22"/>
          <w:lang w:eastAsia="bg-BG"/>
        </w:rPr>
      </w:pPr>
    </w:p>
    <w:p w14:paraId="310672DA" w14:textId="77777777"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Стандарти за осигуряване на качеството и стандарти за екологично управление</w:t>
      </w:r>
    </w:p>
    <w:p w14:paraId="5F70E79D"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1808EAB4" w14:textId="77777777">
        <w:tc>
          <w:tcPr>
            <w:tcW w:w="4644" w:type="dxa"/>
            <w:tcBorders>
              <w:top w:val="single" w:sz="4" w:space="0" w:color="auto"/>
              <w:left w:val="single" w:sz="4" w:space="0" w:color="auto"/>
              <w:bottom w:val="single" w:sz="4" w:space="0" w:color="auto"/>
              <w:right w:val="single" w:sz="4" w:space="0" w:color="auto"/>
            </w:tcBorders>
            <w:hideMark/>
          </w:tcPr>
          <w:p w14:paraId="09726AC0"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0575ECC5"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05536816" w14:textId="77777777">
        <w:tc>
          <w:tcPr>
            <w:tcW w:w="4644" w:type="dxa"/>
            <w:tcBorders>
              <w:top w:val="single" w:sz="4" w:space="0" w:color="auto"/>
              <w:left w:val="single" w:sz="4" w:space="0" w:color="auto"/>
              <w:bottom w:val="single" w:sz="4" w:space="0" w:color="auto"/>
              <w:right w:val="single" w:sz="4" w:space="0" w:color="auto"/>
            </w:tcBorders>
            <w:hideMark/>
          </w:tcPr>
          <w:p w14:paraId="2920CA84" w14:textId="77777777"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w:t>
            </w:r>
            <w:r w:rsidRPr="00992104">
              <w:rPr>
                <w:rFonts w:eastAsia="Calibri"/>
                <w:sz w:val="22"/>
                <w:szCs w:val="22"/>
                <w:lang w:val="bg-BG" w:eastAsia="bg-BG"/>
              </w:rPr>
              <w:lastRenderedPageBreak/>
              <w:t xml:space="preserve">независими органи и доказващи, че икономическият оператор отговаря на </w:t>
            </w:r>
            <w:r w:rsidRPr="00992104">
              <w:rPr>
                <w:rFonts w:eastAsia="Calibri"/>
                <w:b/>
                <w:sz w:val="22"/>
                <w:szCs w:val="22"/>
                <w:lang w:val="bg-BG" w:eastAsia="bg-BG"/>
              </w:rPr>
              <w:t>стандартите за осигуряване на качеството</w:t>
            </w:r>
            <w:r w:rsidRPr="00992104">
              <w:rPr>
                <w:rFonts w:eastAsia="Calibri"/>
                <w:sz w:val="22"/>
                <w:szCs w:val="22"/>
                <w:lang w:val="bg-BG" w:eastAsia="bg-BG"/>
              </w:rPr>
              <w:t>, включително тези за достъпност за хора с увреждания.</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A05FC99" w14:textId="77777777"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lastRenderedPageBreak/>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14:paraId="02B860D6" w14:textId="77777777" w:rsidR="00992104" w:rsidRPr="00992104" w:rsidRDefault="00992104" w:rsidP="00992104">
            <w:pPr>
              <w:spacing w:before="120" w:after="120"/>
              <w:rPr>
                <w:rFonts w:eastAsia="Calibri"/>
                <w:i/>
                <w:szCs w:val="22"/>
                <w:lang w:val="bg-BG" w:eastAsia="bg-BG"/>
              </w:rPr>
            </w:pPr>
          </w:p>
          <w:p w14:paraId="7667B0C1" w14:textId="77777777" w:rsidR="00992104" w:rsidRPr="00992104" w:rsidRDefault="00992104" w:rsidP="00992104">
            <w:pPr>
              <w:spacing w:before="120" w:after="120"/>
              <w:rPr>
                <w:rFonts w:eastAsia="Calibri"/>
                <w:i/>
                <w:szCs w:val="22"/>
                <w:lang w:val="bg-BG" w:eastAsia="bg-BG"/>
              </w:rPr>
            </w:pPr>
          </w:p>
          <w:p w14:paraId="02F4D31B"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14:paraId="755C86C5" w14:textId="77777777">
        <w:tc>
          <w:tcPr>
            <w:tcW w:w="4644" w:type="dxa"/>
            <w:tcBorders>
              <w:top w:val="single" w:sz="4" w:space="0" w:color="auto"/>
              <w:left w:val="single" w:sz="4" w:space="0" w:color="auto"/>
              <w:bottom w:val="single" w:sz="4" w:space="0" w:color="auto"/>
              <w:right w:val="single" w:sz="4" w:space="0" w:color="auto"/>
            </w:tcBorders>
            <w:hideMark/>
          </w:tcPr>
          <w:p w14:paraId="6BCCCD16" w14:textId="77777777"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992104">
              <w:rPr>
                <w:rFonts w:eastAsia="Calibri"/>
                <w:b/>
                <w:sz w:val="22"/>
                <w:szCs w:val="22"/>
                <w:lang w:val="bg-BG" w:eastAsia="bg-BG"/>
              </w:rPr>
              <w:t>стандарти или системи за екологично управление</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какви други доказателства относно </w:t>
            </w:r>
            <w:r w:rsidRPr="00992104">
              <w:rPr>
                <w:rFonts w:eastAsia="Calibri"/>
                <w:b/>
                <w:sz w:val="22"/>
                <w:szCs w:val="22"/>
                <w:lang w:val="bg-BG" w:eastAsia="bg-BG"/>
              </w:rPr>
              <w:t>стандартите или системите за екологично управление</w:t>
            </w:r>
            <w:r w:rsidRPr="00992104">
              <w:rPr>
                <w:rFonts w:eastAsia="Calibri"/>
                <w:sz w:val="22"/>
                <w:szCs w:val="22"/>
                <w:lang w:val="bg-BG" w:eastAsia="bg-BG"/>
              </w:rPr>
              <w:t xml:space="preserve">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AE4C590" w14:textId="77777777"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14:paraId="257BE454" w14:textId="77777777" w:rsidR="00992104" w:rsidRPr="00992104" w:rsidRDefault="00992104" w:rsidP="00992104">
            <w:pPr>
              <w:spacing w:before="120" w:after="120"/>
              <w:rPr>
                <w:rFonts w:eastAsia="Calibri"/>
                <w:i/>
                <w:szCs w:val="22"/>
                <w:lang w:val="bg-BG" w:eastAsia="bg-BG"/>
              </w:rPr>
            </w:pPr>
          </w:p>
          <w:p w14:paraId="1CF33B24" w14:textId="77777777" w:rsidR="00992104" w:rsidRPr="00992104" w:rsidRDefault="00992104" w:rsidP="00992104">
            <w:pPr>
              <w:spacing w:before="120" w:after="120"/>
              <w:rPr>
                <w:rFonts w:eastAsia="Calibri"/>
                <w:i/>
                <w:szCs w:val="22"/>
                <w:lang w:val="bg-BG" w:eastAsia="bg-BG"/>
              </w:rPr>
            </w:pPr>
          </w:p>
          <w:p w14:paraId="3A3098A3" w14:textId="77777777"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14:paraId="79AB206F" w14:textId="77777777" w:rsidR="00992104" w:rsidRPr="00992104" w:rsidRDefault="00992104" w:rsidP="00992104">
      <w:pPr>
        <w:keepNext/>
        <w:spacing w:before="120" w:after="360"/>
        <w:jc w:val="center"/>
        <w:rPr>
          <w:rFonts w:eastAsia="Calibri"/>
          <w:b/>
          <w:sz w:val="22"/>
          <w:szCs w:val="22"/>
          <w:lang w:eastAsia="bg-BG"/>
        </w:rPr>
      </w:pPr>
    </w:p>
    <w:p w14:paraId="35083FAE" w14:textId="77777777"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 Намаляване на броя на квалифицираните кандидати</w:t>
      </w:r>
    </w:p>
    <w:p w14:paraId="187FCBB5" w14:textId="77777777"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 xml:space="preserve">само </w:t>
      </w:r>
      <w:r w:rsidRPr="00992104">
        <w:rPr>
          <w:rFonts w:eastAsia="Calibri"/>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92104">
        <w:rPr>
          <w:rFonts w:eastAsia="Calibri"/>
          <w:b/>
          <w:sz w:val="22"/>
          <w:szCs w:val="22"/>
          <w:u w:val="single"/>
          <w:lang w:val="bg-BG" w:eastAsia="bg-BG"/>
        </w:rPr>
        <w:t>ако има такива</w:t>
      </w:r>
      <w:r w:rsidRPr="00992104">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92104">
        <w:rPr>
          <w:rFonts w:eastAsia="Calibri"/>
          <w:sz w:val="22"/>
          <w:szCs w:val="22"/>
          <w:lang w:val="bg-BG" w:eastAsia="bg-BG"/>
        </w:rPr>
        <w:br/>
      </w:r>
      <w:r w:rsidRPr="00992104">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9B69BE4" w14:textId="77777777" w:rsidR="00992104" w:rsidRPr="00992104" w:rsidRDefault="00992104" w:rsidP="00992104">
      <w:pPr>
        <w:spacing w:before="120" w:after="120"/>
        <w:jc w:val="both"/>
        <w:rPr>
          <w:rFonts w:eastAsia="Calibri"/>
          <w:b/>
          <w:sz w:val="22"/>
          <w:szCs w:val="22"/>
          <w:lang w:val="bg-BG" w:eastAsia="bg-BG"/>
        </w:rPr>
      </w:pPr>
      <w:r w:rsidRPr="00992104">
        <w:rPr>
          <w:rFonts w:eastAsia="Calibri"/>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14:paraId="4D1478DB" w14:textId="77777777">
        <w:tc>
          <w:tcPr>
            <w:tcW w:w="4644" w:type="dxa"/>
            <w:tcBorders>
              <w:top w:val="single" w:sz="4" w:space="0" w:color="auto"/>
              <w:left w:val="single" w:sz="4" w:space="0" w:color="auto"/>
              <w:bottom w:val="single" w:sz="4" w:space="0" w:color="auto"/>
              <w:right w:val="single" w:sz="4" w:space="0" w:color="auto"/>
            </w:tcBorders>
            <w:hideMark/>
          </w:tcPr>
          <w:p w14:paraId="6D87826C"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02A3482C" w14:textId="77777777"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14:paraId="74F2B3CC" w14:textId="77777777">
        <w:tc>
          <w:tcPr>
            <w:tcW w:w="4644" w:type="dxa"/>
            <w:tcBorders>
              <w:top w:val="single" w:sz="4" w:space="0" w:color="auto"/>
              <w:left w:val="single" w:sz="4" w:space="0" w:color="auto"/>
              <w:bottom w:val="single" w:sz="4" w:space="0" w:color="auto"/>
              <w:right w:val="single" w:sz="4" w:space="0" w:color="auto"/>
            </w:tcBorders>
            <w:hideMark/>
          </w:tcPr>
          <w:p w14:paraId="256D3E3B" w14:textId="77777777" w:rsidR="00992104" w:rsidRPr="00992104" w:rsidRDefault="00992104" w:rsidP="00992104">
            <w:pPr>
              <w:spacing w:before="120" w:after="120"/>
              <w:jc w:val="both"/>
              <w:rPr>
                <w:rFonts w:eastAsia="Calibri"/>
                <w:b/>
                <w:szCs w:val="22"/>
                <w:lang w:val="bg-BG" w:eastAsia="bg-BG"/>
              </w:rPr>
            </w:pPr>
            <w:r w:rsidRPr="00992104">
              <w:rPr>
                <w:rFonts w:eastAsia="Calibri"/>
                <w:sz w:val="22"/>
                <w:szCs w:val="22"/>
                <w:lang w:val="bg-BG" w:eastAsia="bg-BG"/>
              </w:rPr>
              <w:t xml:space="preserve">Той </w:t>
            </w:r>
            <w:r w:rsidRPr="00992104">
              <w:rPr>
                <w:rFonts w:eastAsia="Calibri"/>
                <w:b/>
                <w:sz w:val="22"/>
                <w:szCs w:val="22"/>
                <w:lang w:val="bg-BG" w:eastAsia="bg-BG"/>
              </w:rPr>
              <w:t>изпълнява</w:t>
            </w:r>
            <w:r w:rsidRPr="00992104">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92104">
              <w:rPr>
                <w:rFonts w:eastAsia="Calibri"/>
                <w:sz w:val="22"/>
                <w:szCs w:val="22"/>
                <w:lang w:val="bg-BG" w:eastAsia="bg-BG"/>
              </w:rPr>
              <w:br/>
              <w:t xml:space="preserve">В случай, че се изискват  някои сертификати </w:t>
            </w:r>
            <w:r w:rsidRPr="00992104">
              <w:rPr>
                <w:rFonts w:eastAsia="Calibri"/>
                <w:sz w:val="22"/>
                <w:szCs w:val="22"/>
                <w:lang w:val="bg-BG" w:eastAsia="bg-BG"/>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992104">
              <w:rPr>
                <w:rFonts w:eastAsia="Calibri"/>
                <w:sz w:val="22"/>
                <w:szCs w:val="22"/>
                <w:lang w:val="bg-BG" w:eastAsia="bg-BG"/>
              </w:rPr>
              <w:br/>
            </w:r>
            <w:r w:rsidRPr="00992104">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992104">
              <w:rPr>
                <w:rFonts w:eastAsia="Calibri"/>
                <w:i/>
                <w:sz w:val="22"/>
                <w:szCs w:val="22"/>
                <w:vertAlign w:val="superscript"/>
                <w:lang w:val="bg-BG" w:eastAsia="bg-BG"/>
              </w:rPr>
              <w:footnoteReference w:id="44"/>
            </w:r>
            <w:r w:rsidRPr="00992104">
              <w:rPr>
                <w:rFonts w:eastAsia="Calibri"/>
                <w:i/>
                <w:sz w:val="22"/>
                <w:szCs w:val="22"/>
                <w:lang w:val="bg-BG" w:eastAsia="bg-BG"/>
              </w:rPr>
              <w:t xml:space="preserve">, моля, посочете за </w:t>
            </w:r>
            <w:r w:rsidRPr="00992104">
              <w:rPr>
                <w:rFonts w:eastAsia="Calibri"/>
                <w:b/>
                <w:i/>
                <w:sz w:val="22"/>
                <w:szCs w:val="22"/>
                <w:lang w:val="bg-BG" w:eastAsia="bg-BG"/>
              </w:rPr>
              <w:t>всички</w:t>
            </w:r>
            <w:r w:rsidRPr="00992104">
              <w:rPr>
                <w:rFonts w:eastAsia="Calibri"/>
                <w:i/>
                <w:sz w:val="22"/>
                <w:szCs w:val="22"/>
                <w:lang w:val="bg-BG" w:eastAsia="bg-BG"/>
              </w:rPr>
              <w:t xml:space="preserve"> от тях:</w:t>
            </w:r>
            <w:r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6AF931A7" w14:textId="77777777"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lastRenderedPageBreak/>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 w:val="22"/>
                <w:szCs w:val="22"/>
                <w:vertAlign w:val="superscript"/>
                <w:lang w:val="bg-BG" w:eastAsia="bg-BG"/>
              </w:rPr>
              <w:footnoteReference w:id="45"/>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t>(</w:t>
            </w:r>
            <w:r w:rsidRPr="00992104">
              <w:rPr>
                <w:rFonts w:eastAsia="Calibri"/>
                <w:i/>
                <w:szCs w:val="22"/>
                <w:lang w:val="bg-BG" w:eastAsia="bg-BG"/>
              </w:rPr>
              <w:t>уеб адрес, орган или служба, издаващи документа, точно позоваване на документацията</w:t>
            </w:r>
            <w:r w:rsidRPr="00992104">
              <w:rPr>
                <w:rFonts w:eastAsia="Calibri"/>
                <w:szCs w:val="22"/>
                <w:lang w:val="bg-BG" w:eastAsia="bg-BG"/>
              </w:rPr>
              <w:t>):</w:t>
            </w:r>
            <w:r w:rsidRPr="00992104">
              <w:rPr>
                <w:rFonts w:eastAsia="Calibri"/>
                <w:i/>
                <w:sz w:val="22"/>
                <w:szCs w:val="22"/>
                <w:lang w:val="bg-BG" w:eastAsia="bg-BG"/>
              </w:rPr>
              <w:t xml:space="preserve"> [……][……][……][……]</w:t>
            </w:r>
            <w:r w:rsidRPr="00992104">
              <w:rPr>
                <w:rFonts w:eastAsia="Calibri"/>
                <w:i/>
                <w:sz w:val="22"/>
                <w:szCs w:val="22"/>
                <w:vertAlign w:val="superscript"/>
                <w:lang w:val="bg-BG" w:eastAsia="bg-BG"/>
              </w:rPr>
              <w:footnoteReference w:id="46"/>
            </w:r>
          </w:p>
        </w:tc>
      </w:tr>
    </w:tbl>
    <w:p w14:paraId="1DE89B1D" w14:textId="77777777" w:rsidR="00992104" w:rsidRPr="00992104" w:rsidRDefault="00992104" w:rsidP="00992104">
      <w:pPr>
        <w:keepNext/>
        <w:spacing w:before="120" w:after="360"/>
        <w:jc w:val="center"/>
        <w:rPr>
          <w:rFonts w:eastAsia="Calibri"/>
          <w:b/>
          <w:sz w:val="22"/>
          <w:szCs w:val="22"/>
          <w:lang w:eastAsia="bg-BG"/>
        </w:rPr>
      </w:pPr>
    </w:p>
    <w:p w14:paraId="7F9360B4" w14:textId="77777777"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VI: Заключителни положения</w:t>
      </w:r>
    </w:p>
    <w:p w14:paraId="53F1C9EF" w14:textId="77777777"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DDCA911" w14:textId="77777777"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54EE9D0" w14:textId="77777777"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92104">
        <w:rPr>
          <w:rFonts w:eastAsia="Calibri"/>
          <w:i/>
          <w:sz w:val="22"/>
          <w:szCs w:val="22"/>
          <w:vertAlign w:val="superscript"/>
          <w:lang w:val="bg-BG" w:eastAsia="bg-BG"/>
        </w:rPr>
        <w:footnoteReference w:id="47"/>
      </w:r>
      <w:r w:rsidRPr="00992104">
        <w:rPr>
          <w:rFonts w:eastAsia="Calibri"/>
          <w:i/>
          <w:sz w:val="22"/>
          <w:szCs w:val="22"/>
          <w:lang w:val="bg-BG" w:eastAsia="bg-BG"/>
        </w:rPr>
        <w:t>; или</w:t>
      </w:r>
    </w:p>
    <w:p w14:paraId="0F6C9520" w14:textId="77777777"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б) считано от 18 октомври 2018 г. най-късно</w:t>
      </w:r>
      <w:r w:rsidRPr="00992104">
        <w:rPr>
          <w:rFonts w:eastAsia="Calibri"/>
          <w:i/>
          <w:szCs w:val="22"/>
          <w:vertAlign w:val="superscript"/>
          <w:lang w:val="bg-BG" w:eastAsia="bg-BG"/>
        </w:rPr>
        <w:footnoteReference w:id="48"/>
      </w:r>
      <w:r w:rsidRPr="00992104">
        <w:rPr>
          <w:rFonts w:eastAsia="Calibri"/>
          <w:i/>
          <w:szCs w:val="22"/>
          <w:lang w:val="bg-BG" w:eastAsia="bg-BG"/>
        </w:rPr>
        <w:t>, възлагащият орган или възложителят вече притежава съответната документация</w:t>
      </w:r>
      <w:r w:rsidRPr="00992104">
        <w:rPr>
          <w:rFonts w:eastAsia="Calibri"/>
          <w:szCs w:val="22"/>
          <w:lang w:val="bg-BG" w:eastAsia="bg-BG"/>
        </w:rPr>
        <w:t>.</w:t>
      </w:r>
    </w:p>
    <w:p w14:paraId="53A1A7D1" w14:textId="77777777"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92104">
        <w:rPr>
          <w:rFonts w:eastAsia="Calibri"/>
          <w:szCs w:val="22"/>
          <w:lang w:val="bg-BG" w:eastAsia="bg-BG"/>
        </w:rPr>
        <w:t xml:space="preserve"> [посочете процедурата за възлагане на обществена поръчка:</w:t>
      </w:r>
      <w:r w:rsidRPr="00992104">
        <w:rPr>
          <w:rFonts w:eastAsia="Calibri"/>
          <w:sz w:val="22"/>
          <w:szCs w:val="22"/>
          <w:lang w:val="bg-BG" w:eastAsia="bg-BG"/>
        </w:rPr>
        <w:t xml:space="preserve"> </w:t>
      </w:r>
      <w:r w:rsidRPr="00992104">
        <w:rPr>
          <w:rFonts w:eastAsia="Calibri"/>
          <w:szCs w:val="22"/>
          <w:lang w:val="bg-BG" w:eastAsia="bg-BG"/>
        </w:rPr>
        <w:t xml:space="preserve">(кратко описание, препратка към публикацията в </w:t>
      </w:r>
      <w:r w:rsidRPr="00992104">
        <w:rPr>
          <w:rFonts w:eastAsia="Calibri"/>
          <w:i/>
          <w:szCs w:val="22"/>
          <w:lang w:val="bg-BG" w:eastAsia="bg-BG"/>
        </w:rPr>
        <w:t>Официален вестник на Европейския съюз</w:t>
      </w:r>
      <w:r w:rsidRPr="00992104">
        <w:rPr>
          <w:rFonts w:eastAsia="Calibri"/>
          <w:szCs w:val="22"/>
          <w:lang w:val="bg-BG" w:eastAsia="bg-BG"/>
        </w:rPr>
        <w:t>, референтен номер)].</w:t>
      </w:r>
      <w:r w:rsidRPr="00992104">
        <w:rPr>
          <w:rFonts w:eastAsia="Calibri"/>
          <w:i/>
          <w:sz w:val="22"/>
          <w:szCs w:val="22"/>
          <w:lang w:val="bg-BG" w:eastAsia="bg-BG"/>
        </w:rPr>
        <w:t xml:space="preserve"> </w:t>
      </w:r>
    </w:p>
    <w:p w14:paraId="7BAFE9CB" w14:textId="77777777" w:rsidR="00992104" w:rsidRPr="00992104" w:rsidRDefault="00992104" w:rsidP="00992104">
      <w:pPr>
        <w:spacing w:before="120" w:after="120"/>
        <w:jc w:val="both"/>
        <w:rPr>
          <w:rFonts w:eastAsia="Calibri"/>
          <w:i/>
          <w:sz w:val="22"/>
          <w:szCs w:val="22"/>
          <w:lang w:val="bg-BG" w:eastAsia="bg-BG"/>
        </w:rPr>
      </w:pPr>
    </w:p>
    <w:p w14:paraId="26A90E07" w14:textId="77777777" w:rsidR="00992104" w:rsidRPr="00992104" w:rsidRDefault="00992104" w:rsidP="00992104">
      <w:pPr>
        <w:spacing w:before="120" w:after="120"/>
        <w:jc w:val="both"/>
        <w:rPr>
          <w:rFonts w:eastAsia="Calibri"/>
          <w:sz w:val="22"/>
          <w:szCs w:val="22"/>
          <w:lang w:val="bg-BG" w:eastAsia="bg-BG"/>
        </w:rPr>
      </w:pPr>
      <w:r w:rsidRPr="00992104">
        <w:rPr>
          <w:rFonts w:eastAsia="Calibri"/>
          <w:sz w:val="22"/>
          <w:szCs w:val="22"/>
          <w:lang w:val="bg-BG" w:eastAsia="bg-BG"/>
        </w:rPr>
        <w:t>Дата, място и, когато се изисква или е необходимо, подпис(и):  [……]</w:t>
      </w:r>
    </w:p>
    <w:p w14:paraId="3E8BF0FE" w14:textId="77777777" w:rsidR="008C2EC7" w:rsidRDefault="00992104" w:rsidP="00992104">
      <w:pPr>
        <w:rPr>
          <w:lang w:val="bg-BG"/>
        </w:rPr>
      </w:pPr>
      <w:r w:rsidRPr="00992104">
        <w:rPr>
          <w:rFonts w:eastAsia="Calibri"/>
          <w:b/>
          <w:i/>
          <w:lang w:val="bg-BG" w:eastAsia="bg-BG"/>
        </w:rPr>
        <w:br w:type="column"/>
      </w:r>
    </w:p>
    <w:p w14:paraId="19A920EF" w14:textId="77777777" w:rsidR="00AB499E" w:rsidRPr="00AB499E" w:rsidRDefault="00AB499E" w:rsidP="00AB499E">
      <w:pPr>
        <w:shd w:val="clear" w:color="auto" w:fill="FFFFFF"/>
        <w:tabs>
          <w:tab w:val="left" w:pos="1365"/>
          <w:tab w:val="center" w:pos="4536"/>
        </w:tabs>
        <w:spacing w:line="360" w:lineRule="auto"/>
        <w:jc w:val="right"/>
        <w:rPr>
          <w:b/>
          <w:bCs/>
          <w:i/>
          <w:lang w:val="ru-RU"/>
        </w:rPr>
      </w:pPr>
      <w:r w:rsidRPr="00AB499E">
        <w:rPr>
          <w:b/>
          <w:bCs/>
          <w:i/>
          <w:lang w:val="ru-RU"/>
        </w:rPr>
        <w:t>ОБРАЗЕЦ №2</w:t>
      </w:r>
    </w:p>
    <w:p w14:paraId="08613071" w14:textId="77777777" w:rsidR="00B61BB1" w:rsidRDefault="00B61BB1" w:rsidP="00AB499E">
      <w:pPr>
        <w:shd w:val="clear" w:color="auto" w:fill="FFFFFF"/>
        <w:spacing w:line="360" w:lineRule="auto"/>
        <w:jc w:val="center"/>
        <w:rPr>
          <w:b/>
          <w:bCs/>
          <w:lang w:val="ru-RU"/>
        </w:rPr>
      </w:pPr>
    </w:p>
    <w:p w14:paraId="138C1AB2" w14:textId="77777777" w:rsidR="008C2EC7" w:rsidRDefault="008C2EC7" w:rsidP="00AB499E">
      <w:pPr>
        <w:shd w:val="clear" w:color="auto" w:fill="FFFFFF"/>
        <w:spacing w:line="360" w:lineRule="auto"/>
        <w:jc w:val="center"/>
        <w:rPr>
          <w:b/>
          <w:bCs/>
        </w:rPr>
      </w:pPr>
      <w:r>
        <w:rPr>
          <w:b/>
          <w:bCs/>
          <w:lang w:val="ru-RU"/>
        </w:rPr>
        <w:t>ПРЕДЛОЖЕНИЕ ЗА ИЗПЪЛНЕНИЕ НА ПОРЪЧКАТА</w:t>
      </w:r>
    </w:p>
    <w:p w14:paraId="00E8E89F" w14:textId="77777777" w:rsidR="002B356D" w:rsidRPr="002B356D" w:rsidRDefault="002B356D" w:rsidP="00A127A9">
      <w:pPr>
        <w:shd w:val="clear" w:color="auto" w:fill="FFFFFF"/>
        <w:spacing w:line="360" w:lineRule="auto"/>
        <w:jc w:val="center"/>
        <w:rPr>
          <w:b/>
          <w:bCs/>
        </w:rPr>
      </w:pPr>
    </w:p>
    <w:p w14:paraId="0230D9F5" w14:textId="77777777" w:rsidR="002B356D" w:rsidRDefault="002B356D" w:rsidP="00A127A9">
      <w:pPr>
        <w:jc w:val="both"/>
        <w:rPr>
          <w:lang w:val="en-GB"/>
        </w:rPr>
      </w:pPr>
      <w:r>
        <w:rPr>
          <w:lang w:val="en-GB"/>
        </w:rPr>
        <w:t>Подписаният/ата……………………………………………</w:t>
      </w:r>
      <w:r w:rsidR="00DA56F8">
        <w:rPr>
          <w:lang w:val="en-GB"/>
        </w:rPr>
        <w:t>…</w:t>
      </w:r>
      <w:r>
        <w:rPr>
          <w:lang w:val="en-GB"/>
        </w:rPr>
        <w:t>...............………</w:t>
      </w:r>
      <w:r w:rsidR="00DA56F8">
        <w:rPr>
          <w:lang w:val="en-GB"/>
        </w:rPr>
        <w:t>…</w:t>
      </w:r>
      <w:r>
        <w:rPr>
          <w:lang w:val="en-GB"/>
        </w:rPr>
        <w:t>.......</w:t>
      </w:r>
      <w:r w:rsidR="00A5732C">
        <w:rPr>
          <w:lang w:val="bg-BG"/>
        </w:rPr>
        <w:t>...............</w:t>
      </w:r>
      <w:r>
        <w:rPr>
          <w:lang w:val="en-GB"/>
        </w:rPr>
        <w:t>......</w:t>
      </w:r>
    </w:p>
    <w:p w14:paraId="27263657" w14:textId="77777777" w:rsidR="002B356D" w:rsidRDefault="002B356D" w:rsidP="00A127A9">
      <w:pPr>
        <w:jc w:val="center"/>
        <w:rPr>
          <w:i/>
          <w:vertAlign w:val="superscript"/>
          <w:lang w:val="en-GB"/>
        </w:rPr>
      </w:pPr>
      <w:r>
        <w:rPr>
          <w:i/>
          <w:vertAlign w:val="superscript"/>
          <w:lang w:val="en-GB"/>
        </w:rPr>
        <w:t>(трите имена)</w:t>
      </w:r>
    </w:p>
    <w:p w14:paraId="7FFF7EA1" w14:textId="77777777" w:rsidR="002B356D" w:rsidRPr="00A5732C" w:rsidRDefault="002B356D" w:rsidP="00A127A9">
      <w:pPr>
        <w:jc w:val="both"/>
        <w:rPr>
          <w:i/>
          <w:lang w:val="bg-BG"/>
        </w:rPr>
      </w:pPr>
      <w:r>
        <w:rPr>
          <w:lang w:val="en-GB"/>
        </w:rPr>
        <w:t>данни по документ за самоличност</w:t>
      </w:r>
      <w:r w:rsidR="00DA56F8">
        <w:rPr>
          <w:lang w:val="en-GB"/>
        </w:rPr>
        <w:t>…</w:t>
      </w:r>
      <w:r>
        <w:rPr>
          <w:lang w:val="en-GB"/>
        </w:rPr>
        <w:t>...........................................................................</w:t>
      </w:r>
      <w:r w:rsidR="00A5732C">
        <w:rPr>
          <w:lang w:val="bg-BG"/>
        </w:rPr>
        <w:t>...............</w:t>
      </w:r>
      <w:r>
        <w:rPr>
          <w:lang w:val="en-GB"/>
        </w:rPr>
        <w:t>..…</w:t>
      </w:r>
    </w:p>
    <w:p w14:paraId="07A9E1F0" w14:textId="77777777" w:rsidR="002B356D" w:rsidRDefault="002B356D" w:rsidP="00AB499E">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14:paraId="1B4D5E3A" w14:textId="77777777" w:rsidR="002B356D" w:rsidRDefault="002B356D" w:rsidP="00A127A9">
      <w:pPr>
        <w:jc w:val="both"/>
        <w:rPr>
          <w:lang w:val="en-GB"/>
        </w:rPr>
      </w:pPr>
      <w:r>
        <w:rPr>
          <w:lang w:val="en-GB"/>
        </w:rPr>
        <w:t>в качеството си на ………………………………………………………………………</w:t>
      </w:r>
      <w:r w:rsidR="00A5732C">
        <w:rPr>
          <w:lang w:val="bg-BG"/>
        </w:rPr>
        <w:t>...............</w:t>
      </w:r>
      <w:r>
        <w:rPr>
          <w:lang w:val="en-GB"/>
        </w:rPr>
        <w:t>…</w:t>
      </w:r>
    </w:p>
    <w:p w14:paraId="022486BB" w14:textId="77777777" w:rsidR="002B356D" w:rsidRDefault="002B356D" w:rsidP="00A127A9">
      <w:pPr>
        <w:jc w:val="center"/>
        <w:rPr>
          <w:i/>
          <w:vertAlign w:val="superscript"/>
          <w:lang w:val="en-GB"/>
        </w:rPr>
      </w:pPr>
      <w:r>
        <w:rPr>
          <w:i/>
          <w:vertAlign w:val="superscript"/>
          <w:lang w:val="en-GB"/>
        </w:rPr>
        <w:t>(длъжност)</w:t>
      </w:r>
    </w:p>
    <w:p w14:paraId="4E515520" w14:textId="77777777" w:rsidR="002B356D" w:rsidRDefault="002B356D" w:rsidP="00A127A9">
      <w:pPr>
        <w:jc w:val="both"/>
        <w:rPr>
          <w:lang w:val="en-GB"/>
        </w:rPr>
      </w:pPr>
      <w:r>
        <w:rPr>
          <w:lang w:val="en-GB"/>
        </w:rPr>
        <w:t xml:space="preserve">на </w:t>
      </w:r>
      <w:r w:rsidR="00DA56F8">
        <w:rPr>
          <w:lang w:val="en-GB"/>
        </w:rPr>
        <w:t>…</w:t>
      </w:r>
      <w:r>
        <w:rPr>
          <w:lang w:val="en-GB"/>
        </w:rPr>
        <w:t>............................................................................................................................</w:t>
      </w:r>
      <w:r w:rsidR="00A5732C">
        <w:rPr>
          <w:lang w:val="bg-BG"/>
        </w:rPr>
        <w:t>.............</w:t>
      </w:r>
      <w:r>
        <w:rPr>
          <w:lang w:val="en-GB"/>
        </w:rPr>
        <w:t xml:space="preserve">............, </w:t>
      </w:r>
    </w:p>
    <w:p w14:paraId="213B9860" w14:textId="77777777" w:rsidR="002B356D" w:rsidRDefault="002B356D" w:rsidP="00A127A9">
      <w:pPr>
        <w:jc w:val="center"/>
        <w:rPr>
          <w:i/>
          <w:vertAlign w:val="superscript"/>
          <w:lang w:val="en-GB"/>
        </w:rPr>
      </w:pPr>
      <w:r>
        <w:rPr>
          <w:i/>
          <w:vertAlign w:val="superscript"/>
          <w:lang w:val="en-GB"/>
        </w:rPr>
        <w:t>(наименование на участника)</w:t>
      </w:r>
    </w:p>
    <w:p w14:paraId="06516D00" w14:textId="60382D54" w:rsidR="008C2EC7" w:rsidRPr="00AB3129" w:rsidRDefault="002B356D" w:rsidP="00A127A9">
      <w:pPr>
        <w:jc w:val="both"/>
        <w:rPr>
          <w:b/>
          <w:bCs/>
          <w:lang w:val="bg-BG"/>
        </w:rPr>
      </w:pPr>
      <w:r>
        <w:rPr>
          <w:lang w:val="en-GB"/>
        </w:rPr>
        <w:t>ЕИК/БУЛСТАТ</w:t>
      </w:r>
      <w:r w:rsidR="00DA56F8">
        <w:rPr>
          <w:lang w:val="en-GB"/>
        </w:rPr>
        <w:t>…</w:t>
      </w:r>
      <w:r>
        <w:rPr>
          <w:lang w:val="en-GB"/>
        </w:rPr>
        <w:t xml:space="preserve">............................................., – участник в процедура за възлагане на обществена поръчка с предмет: </w:t>
      </w:r>
      <w:r w:rsidR="00A5732C" w:rsidRPr="00831202">
        <w:rPr>
          <w:bCs/>
        </w:rPr>
        <w:t>„</w:t>
      </w:r>
      <w:r w:rsidR="00AB3129">
        <w:rPr>
          <w:bCs/>
          <w:lang w:val="bg-BG"/>
        </w:rPr>
        <w:t>Извършване на услуги по дезинсекция, дезакаризация и дератизация на територията на Община Русе“</w:t>
      </w:r>
    </w:p>
    <w:p w14:paraId="7CCF4F78" w14:textId="77777777" w:rsidR="001508F8" w:rsidRDefault="001508F8" w:rsidP="003F1516">
      <w:pPr>
        <w:ind w:right="-18" w:firstLine="708"/>
        <w:jc w:val="both"/>
        <w:rPr>
          <w:lang w:val="ru-RU"/>
        </w:rPr>
      </w:pPr>
    </w:p>
    <w:p w14:paraId="3828B0D2" w14:textId="77777777" w:rsidR="00F97A54" w:rsidRDefault="00F97A54" w:rsidP="003F1516">
      <w:pPr>
        <w:ind w:right="-18" w:firstLine="708"/>
        <w:jc w:val="both"/>
        <w:rPr>
          <w:lang w:val="ru-RU"/>
        </w:rPr>
      </w:pPr>
    </w:p>
    <w:p w14:paraId="0C143671" w14:textId="77777777" w:rsidR="00D23DBB" w:rsidRPr="00D23DBB" w:rsidRDefault="008C2EC7" w:rsidP="003F1516">
      <w:pPr>
        <w:ind w:right="-18" w:firstLine="708"/>
        <w:jc w:val="both"/>
        <w:rPr>
          <w:i/>
          <w:vertAlign w:val="superscript"/>
          <w:lang w:val="ru-RU"/>
        </w:rPr>
      </w:pPr>
      <w:r>
        <w:rPr>
          <w:lang w:val="ru-RU"/>
        </w:rPr>
        <w:t>С настоящото представяме нашето предложение за изпълнение н</w:t>
      </w:r>
      <w:r w:rsidR="0055154A">
        <w:rPr>
          <w:lang w:val="ru-RU"/>
        </w:rPr>
        <w:t>а предмета на обществената поръчка</w:t>
      </w:r>
      <w:r w:rsidR="0059044E">
        <w:rPr>
          <w:lang w:val="ru-RU"/>
        </w:rPr>
        <w:t>.</w:t>
      </w:r>
    </w:p>
    <w:p w14:paraId="7E7951D5" w14:textId="77777777" w:rsidR="0059044E" w:rsidRDefault="0059044E" w:rsidP="003F1516">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sidR="00B61BB1">
        <w:rPr>
          <w:rFonts w:eastAsia="Calibri"/>
          <w:lang w:val="bg-BG" w:eastAsia="bg-BG"/>
        </w:rPr>
        <w:t xml:space="preserve">в </w:t>
      </w:r>
      <w:r w:rsidR="00234D84">
        <w:rPr>
          <w:rFonts w:eastAsia="Calibri"/>
          <w:lang w:val="bg-BG" w:eastAsia="bg-BG"/>
        </w:rPr>
        <w:t>Документация</w:t>
      </w:r>
      <w:r w:rsidR="00B61BB1">
        <w:rPr>
          <w:rFonts w:eastAsia="Calibri"/>
          <w:lang w:val="bg-BG" w:eastAsia="bg-BG"/>
        </w:rPr>
        <w:t>та</w:t>
      </w:r>
      <w:r w:rsidR="00234D84">
        <w:rPr>
          <w:rFonts w:eastAsia="Calibri"/>
          <w:lang w:val="bg-BG" w:eastAsia="bg-BG"/>
        </w:rPr>
        <w:t xml:space="preserve"> за участие</w:t>
      </w:r>
      <w:r w:rsidRPr="0059044E">
        <w:rPr>
          <w:rFonts w:eastAsia="Calibri"/>
          <w:lang w:val="bg-BG" w:eastAsia="bg-BG"/>
        </w:rPr>
        <w:t xml:space="preserve">. </w:t>
      </w:r>
    </w:p>
    <w:p w14:paraId="0F454ED8" w14:textId="77777777" w:rsidR="00B61BB1" w:rsidRDefault="00B61BB1" w:rsidP="00234D84">
      <w:pPr>
        <w:ind w:firstLine="567"/>
        <w:jc w:val="both"/>
        <w:rPr>
          <w:rFonts w:eastAsia="Calibri"/>
          <w:lang w:val="bg-BG" w:eastAsia="bg-BG"/>
        </w:rPr>
      </w:pPr>
    </w:p>
    <w:p w14:paraId="70EE6EAF" w14:textId="77777777" w:rsidR="00234D84" w:rsidRPr="00234D84" w:rsidRDefault="00234D84" w:rsidP="00234D84">
      <w:pPr>
        <w:ind w:firstLine="567"/>
        <w:jc w:val="both"/>
        <w:rPr>
          <w:lang w:val="ru-RU"/>
        </w:rPr>
      </w:pPr>
      <w:r>
        <w:rPr>
          <w:rFonts w:eastAsia="Calibri"/>
          <w:lang w:val="bg-BG" w:eastAsia="bg-BG"/>
        </w:rPr>
        <w:t xml:space="preserve">2. </w:t>
      </w:r>
      <w:r>
        <w:rPr>
          <w:lang w:val="ru-RU"/>
        </w:rPr>
        <w:t>Запознат</w:t>
      </w:r>
      <w:r w:rsidR="00B61BB1">
        <w:rPr>
          <w:lang w:val="ru-RU"/>
        </w:rPr>
        <w:t>и</w:t>
      </w:r>
      <w:r>
        <w:rPr>
          <w:lang w:val="ru-RU"/>
        </w:rPr>
        <w:t xml:space="preserve"> с</w:t>
      </w:r>
      <w:r w:rsidR="00B61BB1">
        <w:rPr>
          <w:lang w:val="ru-RU"/>
        </w:rPr>
        <w:t>ме</w:t>
      </w:r>
      <w:r>
        <w:rPr>
          <w:lang w:val="ru-RU"/>
        </w:rPr>
        <w:t xml:space="preserve"> със съдържанието на проекта на договор и приемам</w:t>
      </w:r>
      <w:r w:rsidR="00677746">
        <w:rPr>
          <w:lang w:val="ru-RU"/>
        </w:rPr>
        <w:t>е</w:t>
      </w:r>
      <w:r>
        <w:rPr>
          <w:lang w:val="ru-RU"/>
        </w:rPr>
        <w:t xml:space="preserve"> клаузите в него.</w:t>
      </w:r>
    </w:p>
    <w:p w14:paraId="061934F3" w14:textId="77777777" w:rsidR="00B61BB1" w:rsidRDefault="00B61BB1" w:rsidP="003F1516">
      <w:pPr>
        <w:tabs>
          <w:tab w:val="left" w:pos="993"/>
        </w:tabs>
        <w:ind w:firstLine="567"/>
        <w:jc w:val="both"/>
        <w:rPr>
          <w:rFonts w:eastAsia="Calibri"/>
          <w:szCs w:val="22"/>
          <w:lang w:val="bg-BG" w:eastAsia="bg-BG"/>
        </w:rPr>
      </w:pPr>
    </w:p>
    <w:p w14:paraId="10110E0B" w14:textId="77777777" w:rsidR="0059044E" w:rsidRPr="0059044E" w:rsidRDefault="00234D84" w:rsidP="003F1516">
      <w:pPr>
        <w:tabs>
          <w:tab w:val="left" w:pos="993"/>
        </w:tabs>
        <w:ind w:firstLine="567"/>
        <w:jc w:val="both"/>
        <w:rPr>
          <w:rFonts w:eastAsia="Calibri"/>
          <w:lang w:val="bg-BG" w:eastAsia="bg-BG"/>
        </w:rPr>
      </w:pPr>
      <w:r>
        <w:rPr>
          <w:rFonts w:eastAsia="Calibri"/>
          <w:szCs w:val="22"/>
          <w:lang w:val="bg-BG" w:eastAsia="bg-BG"/>
        </w:rPr>
        <w:t>3</w:t>
      </w:r>
      <w:r w:rsidR="0059044E" w:rsidRPr="0059044E">
        <w:rPr>
          <w:rFonts w:eastAsia="Calibri"/>
          <w:szCs w:val="22"/>
          <w:lang w:val="bg-BG" w:eastAsia="bg-BG"/>
        </w:rPr>
        <w:t xml:space="preserve">. Приемаме срокът на валидност на нашата оферта да бъде </w:t>
      </w:r>
      <w:r w:rsidR="00097D08">
        <w:rPr>
          <w:rFonts w:eastAsia="Calibri"/>
          <w:szCs w:val="22"/>
          <w:lang w:val="bg-BG" w:eastAsia="bg-BG"/>
        </w:rPr>
        <w:t>9</w:t>
      </w:r>
      <w:r w:rsidR="0059044E" w:rsidRPr="0059044E">
        <w:rPr>
          <w:rFonts w:eastAsia="Calibri"/>
          <w:szCs w:val="22"/>
          <w:lang w:val="bg-BG" w:eastAsia="bg-BG"/>
        </w:rPr>
        <w:t xml:space="preserve"> (</w:t>
      </w:r>
      <w:r w:rsidR="00097D08">
        <w:rPr>
          <w:rFonts w:eastAsia="Calibri"/>
          <w:szCs w:val="22"/>
          <w:lang w:val="bg-BG" w:eastAsia="bg-BG"/>
        </w:rPr>
        <w:t>девет</w:t>
      </w:r>
      <w:r w:rsidR="0059044E" w:rsidRPr="0059044E">
        <w:rPr>
          <w:rFonts w:eastAsia="Calibri"/>
          <w:szCs w:val="22"/>
          <w:lang w:val="bg-BG" w:eastAsia="bg-BG"/>
        </w:rPr>
        <w:t>) месеца,</w:t>
      </w:r>
      <w:r w:rsidR="0059044E" w:rsidRPr="0059044E">
        <w:rPr>
          <w:rFonts w:eastAsia="Calibri"/>
          <w:b/>
          <w:szCs w:val="22"/>
          <w:lang w:val="bg-BG" w:eastAsia="bg-BG"/>
        </w:rPr>
        <w:t xml:space="preserve"> </w:t>
      </w:r>
      <w:r w:rsidR="0059044E" w:rsidRPr="0059044E">
        <w:rPr>
          <w:rFonts w:eastAsia="Calibri"/>
          <w:szCs w:val="22"/>
          <w:lang w:val="bg-BG" w:eastAsia="bg-BG"/>
        </w:rPr>
        <w:t xml:space="preserve">считано от датата, посочена за </w:t>
      </w:r>
      <w:r w:rsidR="00097D08">
        <w:rPr>
          <w:rFonts w:eastAsia="Calibri"/>
          <w:szCs w:val="22"/>
          <w:lang w:val="bg-BG" w:eastAsia="bg-BG"/>
        </w:rPr>
        <w:t>дата за получаване на офертата</w:t>
      </w:r>
      <w:r w:rsidR="0059044E" w:rsidRPr="0059044E">
        <w:rPr>
          <w:rFonts w:eastAsia="Calibri"/>
          <w:szCs w:val="22"/>
          <w:lang w:val="bg-BG" w:eastAsia="bg-BG"/>
        </w:rPr>
        <w:t xml:space="preserve">, съгласно Обявлението за поръчка. </w:t>
      </w:r>
    </w:p>
    <w:p w14:paraId="79548593" w14:textId="77777777" w:rsidR="00B61BB1" w:rsidRDefault="00B61BB1" w:rsidP="003F1516">
      <w:pPr>
        <w:tabs>
          <w:tab w:val="left" w:pos="993"/>
        </w:tabs>
        <w:ind w:firstLine="567"/>
        <w:jc w:val="both"/>
        <w:rPr>
          <w:rFonts w:eastAsia="Calibri"/>
          <w:lang w:val="bg-BG" w:eastAsia="bg-BG"/>
        </w:rPr>
      </w:pPr>
    </w:p>
    <w:p w14:paraId="3A95407A" w14:textId="77777777" w:rsidR="0059044E" w:rsidRPr="0059044E" w:rsidRDefault="00234D84" w:rsidP="003F1516">
      <w:pPr>
        <w:tabs>
          <w:tab w:val="left" w:pos="993"/>
        </w:tabs>
        <w:ind w:firstLine="567"/>
        <w:jc w:val="both"/>
        <w:rPr>
          <w:rFonts w:eastAsia="Calibri"/>
          <w:lang w:val="bg-BG" w:eastAsia="bg-BG"/>
        </w:rPr>
      </w:pPr>
      <w:r>
        <w:rPr>
          <w:rFonts w:eastAsia="Calibri"/>
          <w:lang w:val="bg-BG" w:eastAsia="bg-BG"/>
        </w:rPr>
        <w:t>4</w:t>
      </w:r>
      <w:r w:rsidR="0059044E"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14:paraId="0AD76DB4" w14:textId="77777777" w:rsidR="00B61BB1" w:rsidRDefault="00B61BB1" w:rsidP="003F1516">
      <w:pPr>
        <w:ind w:firstLine="426"/>
        <w:jc w:val="both"/>
        <w:rPr>
          <w:rFonts w:eastAsia="Calibri"/>
          <w:b/>
          <w:lang w:val="bg-BG" w:eastAsia="bg-BG"/>
        </w:rPr>
      </w:pPr>
    </w:p>
    <w:p w14:paraId="05983CA7" w14:textId="42541EC3" w:rsidR="00440B4F" w:rsidRPr="001C22BD" w:rsidRDefault="00234D84" w:rsidP="00440B4F">
      <w:pPr>
        <w:ind w:firstLine="425"/>
        <w:jc w:val="both"/>
        <w:rPr>
          <w:b/>
          <w:bCs/>
          <w:i/>
          <w:iCs/>
          <w:lang w:val="bg-BG"/>
        </w:rPr>
      </w:pPr>
      <w:r w:rsidRPr="001C22BD">
        <w:rPr>
          <w:rFonts w:eastAsia="Calibri"/>
          <w:b/>
          <w:lang w:val="bg-BG" w:eastAsia="bg-BG"/>
        </w:rPr>
        <w:t>4</w:t>
      </w:r>
      <w:r w:rsidR="0059044E" w:rsidRPr="001C22BD">
        <w:rPr>
          <w:rFonts w:eastAsia="Calibri"/>
          <w:b/>
          <w:lang w:val="bg-BG" w:eastAsia="bg-BG"/>
        </w:rPr>
        <w:t xml:space="preserve">.1. Предлагаме </w:t>
      </w:r>
      <w:r w:rsidR="00F61CE7" w:rsidRPr="001C22BD">
        <w:rPr>
          <w:rFonts w:eastAsia="Calibri"/>
          <w:b/>
          <w:lang w:val="bg-BG" w:eastAsia="bg-BG"/>
        </w:rPr>
        <w:t>С</w:t>
      </w:r>
      <w:r w:rsidR="0059044E" w:rsidRPr="001C22BD">
        <w:rPr>
          <w:rFonts w:eastAsia="Calibri"/>
          <w:b/>
          <w:lang w:val="bg-BG" w:eastAsia="bg-BG"/>
        </w:rPr>
        <w:t xml:space="preserve">рок за </w:t>
      </w:r>
      <w:r w:rsidR="00B110A1" w:rsidRPr="001C22BD">
        <w:rPr>
          <w:rFonts w:eastAsia="Calibri"/>
          <w:b/>
          <w:lang w:val="bg-BG" w:eastAsia="bg-BG"/>
        </w:rPr>
        <w:t>стартиране на услугата</w:t>
      </w:r>
      <w:r w:rsidR="0059044E" w:rsidRPr="001C22BD">
        <w:rPr>
          <w:rFonts w:eastAsia="Calibri"/>
          <w:b/>
          <w:lang w:val="bg-BG" w:eastAsia="bg-BG"/>
        </w:rPr>
        <w:t xml:space="preserve"> - …...…… (словом:……………………………) </w:t>
      </w:r>
      <w:r w:rsidR="00B110A1" w:rsidRPr="001C22BD">
        <w:rPr>
          <w:rFonts w:eastAsia="Calibri"/>
          <w:b/>
          <w:lang w:val="bg-BG" w:eastAsia="bg-BG"/>
        </w:rPr>
        <w:t>минути</w:t>
      </w:r>
      <w:r w:rsidR="0059044E" w:rsidRPr="001C22BD">
        <w:rPr>
          <w:rFonts w:eastAsia="Calibri"/>
          <w:b/>
          <w:vertAlign w:val="superscript"/>
          <w:lang w:val="bg-BG" w:eastAsia="bg-BG"/>
        </w:rPr>
        <w:footnoteReference w:id="49"/>
      </w:r>
      <w:r w:rsidR="00D31699" w:rsidRPr="001C22BD">
        <w:rPr>
          <w:rFonts w:eastAsia="Calibri"/>
          <w:b/>
          <w:lang w:val="bg-BG" w:eastAsia="bg-BG"/>
        </w:rPr>
        <w:t xml:space="preserve">, </w:t>
      </w:r>
      <w:r w:rsidR="00D31699" w:rsidRPr="001C22BD">
        <w:rPr>
          <w:b/>
          <w:lang w:val="bg-BG"/>
        </w:rPr>
        <w:t xml:space="preserve">считано </w:t>
      </w:r>
      <w:r w:rsidR="00D31699" w:rsidRPr="001C22BD">
        <w:rPr>
          <w:b/>
          <w:lang w:val="ru-RU"/>
        </w:rPr>
        <w:t>от датата</w:t>
      </w:r>
      <w:r w:rsidR="0022056E" w:rsidRPr="001C22BD">
        <w:rPr>
          <w:b/>
          <w:lang w:val="ru-RU"/>
        </w:rPr>
        <w:t xml:space="preserve"> на</w:t>
      </w:r>
      <w:r w:rsidR="0022056E" w:rsidRPr="001C22BD">
        <w:rPr>
          <w:b/>
          <w:lang w:val="bg-BG" w:eastAsia="bg-BG"/>
        </w:rPr>
        <w:t xml:space="preserve"> възлагане, от Възложителя (Община Русе или съответното звено – разпоредител с бюджетен кредит)</w:t>
      </w:r>
      <w:r w:rsidR="0022056E" w:rsidRPr="001C22BD">
        <w:rPr>
          <w:b/>
          <w:lang w:val="ru-RU"/>
        </w:rPr>
        <w:t>.</w:t>
      </w:r>
    </w:p>
    <w:p w14:paraId="3C5B973A" w14:textId="77777777" w:rsidR="0059044E" w:rsidRPr="00234D84" w:rsidRDefault="00097D08" w:rsidP="00440B4F">
      <w:pPr>
        <w:ind w:firstLine="426"/>
        <w:jc w:val="both"/>
        <w:rPr>
          <w:i/>
          <w:sz w:val="20"/>
          <w:szCs w:val="20"/>
          <w:lang w:val="bg-BG" w:eastAsia="bg-BG"/>
        </w:rPr>
      </w:pPr>
      <w:r w:rsidRPr="001C22BD">
        <w:rPr>
          <w:i/>
          <w:sz w:val="20"/>
          <w:szCs w:val="20"/>
          <w:lang w:val="bg-BG" w:eastAsia="bg-BG"/>
        </w:rPr>
        <w:t>Срокът следва да бъде предложен в цяло число.</w:t>
      </w:r>
    </w:p>
    <w:p w14:paraId="20C56DA1" w14:textId="77777777" w:rsidR="00B61BB1" w:rsidRDefault="00B61BB1" w:rsidP="00B61BB1">
      <w:pPr>
        <w:ind w:firstLine="567"/>
        <w:jc w:val="both"/>
        <w:rPr>
          <w:lang w:val="bg-BG"/>
        </w:rPr>
      </w:pPr>
    </w:p>
    <w:p w14:paraId="510B7FFF" w14:textId="56E4064F" w:rsidR="00B61BB1" w:rsidRPr="00B61BB1" w:rsidRDefault="00B61BB1" w:rsidP="00B61BB1">
      <w:pPr>
        <w:ind w:firstLine="567"/>
        <w:jc w:val="both"/>
        <w:rPr>
          <w:lang w:val="bg-BG"/>
        </w:rPr>
      </w:pPr>
      <w:r>
        <w:rPr>
          <w:lang w:val="bg-BG"/>
        </w:rPr>
        <w:t>5</w:t>
      </w:r>
      <w:r w:rsidRPr="00AB0D9B">
        <w:t>. След като се запознахме с обществената поръчка и документацията</w:t>
      </w:r>
      <w:r w:rsidR="005C50E3">
        <w:rPr>
          <w:lang w:val="bg-BG"/>
        </w:rPr>
        <w:t>,</w:t>
      </w:r>
      <w:r w:rsidRPr="00AB0D9B">
        <w:t xml:space="preserve"> вкл. всички образци и условията на проекто-договора, получаването, на които потвърждаваме с настоящото, се съгласяваме със </w:t>
      </w:r>
      <w:r>
        <w:rPr>
          <w:lang w:val="bg-BG"/>
        </w:rPr>
        <w:t>заложените</w:t>
      </w:r>
      <w:r w:rsidRPr="00AB0D9B">
        <w:t xml:space="preserve"> услови</w:t>
      </w:r>
      <w:r>
        <w:rPr>
          <w:lang w:val="bg-BG"/>
        </w:rPr>
        <w:t>я</w:t>
      </w:r>
      <w:r>
        <w:t xml:space="preserve"> за изпълнение на поръчката</w:t>
      </w:r>
      <w:r>
        <w:rPr>
          <w:lang w:val="bg-BG"/>
        </w:rPr>
        <w:t>.</w:t>
      </w:r>
    </w:p>
    <w:p w14:paraId="413A308E" w14:textId="77777777" w:rsidR="00097D08" w:rsidRPr="0059044E" w:rsidRDefault="00097D08" w:rsidP="003F1516">
      <w:pPr>
        <w:ind w:firstLine="567"/>
        <w:jc w:val="both"/>
        <w:rPr>
          <w:lang w:val="bg-BG" w:eastAsia="bg-BG"/>
        </w:rPr>
      </w:pPr>
    </w:p>
    <w:p w14:paraId="70658609" w14:textId="77777777" w:rsidR="00B61BB1" w:rsidRDefault="00B61BB1" w:rsidP="0059044E">
      <w:pPr>
        <w:pStyle w:val="a7"/>
        <w:spacing w:after="0"/>
        <w:ind w:firstLine="720"/>
        <w:rPr>
          <w:b/>
          <w:lang w:val="bg-BG"/>
        </w:rPr>
      </w:pPr>
    </w:p>
    <w:p w14:paraId="01D3E7EE" w14:textId="77777777" w:rsidR="0059044E" w:rsidRDefault="0059044E" w:rsidP="0059044E">
      <w:pPr>
        <w:pStyle w:val="a7"/>
        <w:spacing w:after="0"/>
        <w:ind w:firstLine="720"/>
      </w:pPr>
      <w:r>
        <w:rPr>
          <w:b/>
        </w:rPr>
        <w:t>Приложения</w:t>
      </w:r>
      <w:r>
        <w:t>:</w:t>
      </w:r>
    </w:p>
    <w:p w14:paraId="3975553A" w14:textId="77777777" w:rsidR="0059044E" w:rsidRPr="002A228C" w:rsidRDefault="0059044E" w:rsidP="00911118">
      <w:pPr>
        <w:pStyle w:val="a3"/>
        <w:numPr>
          <w:ilvl w:val="0"/>
          <w:numId w:val="1"/>
        </w:numPr>
        <w:ind w:left="0" w:firstLine="426"/>
        <w:jc w:val="both"/>
      </w:pPr>
      <w:r>
        <w:t>Д</w:t>
      </w:r>
      <w:r w:rsidR="00234D84">
        <w:t>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14:paraId="64E96B19" w14:textId="272CFAEC" w:rsidR="00CD5F0D" w:rsidRPr="00FE0AA0" w:rsidRDefault="00CD5F0D" w:rsidP="00CD5F0D">
      <w:pPr>
        <w:tabs>
          <w:tab w:val="left" w:pos="709"/>
        </w:tabs>
        <w:ind w:firstLine="426"/>
        <w:jc w:val="both"/>
        <w:rPr>
          <w:lang w:val="bg-BG"/>
        </w:rPr>
      </w:pPr>
      <w:r w:rsidRPr="001C22BD">
        <w:rPr>
          <w:lang w:val="bg-BG"/>
        </w:rPr>
        <w:t>2. Описание на</w:t>
      </w:r>
      <w:r w:rsidR="00274E96" w:rsidRPr="001C22BD">
        <w:t xml:space="preserve"> </w:t>
      </w:r>
      <w:r w:rsidRPr="001C22BD">
        <w:t>Организацията на работа</w:t>
      </w:r>
      <w:r w:rsidRPr="001C22BD">
        <w:rPr>
          <w:lang w:val="bg-BG"/>
        </w:rPr>
        <w:t xml:space="preserve"> (изпълнение на дейностите)</w:t>
      </w:r>
      <w:r w:rsidRPr="001C22BD">
        <w:t xml:space="preserve"> и реалистичен график за обработките</w:t>
      </w:r>
      <w:r w:rsidRPr="001C22BD">
        <w:rPr>
          <w:lang w:val="bg-BG"/>
        </w:rPr>
        <w:t xml:space="preserve">, както и  </w:t>
      </w:r>
      <w:r w:rsidRPr="001C22BD">
        <w:t xml:space="preserve">Анализ на основните рискове, които могат да доведат до </w:t>
      </w:r>
      <w:r w:rsidRPr="001C22BD">
        <w:lastRenderedPageBreak/>
        <w:t>забавяне или некачествено изпълнение на поръчката и мерки за тяхното управление</w:t>
      </w:r>
      <w:r w:rsidRPr="001C22BD">
        <w:rPr>
          <w:lang w:val="bg-BG"/>
        </w:rPr>
        <w:t>, в съответствие с методиката за оценка на офертите – свободен текст.</w:t>
      </w:r>
    </w:p>
    <w:p w14:paraId="69BE7CF0" w14:textId="77777777" w:rsidR="00CD5F0D" w:rsidRPr="00FE0AA0" w:rsidRDefault="00CD5F0D" w:rsidP="00CD5F0D">
      <w:pPr>
        <w:suppressAutoHyphens/>
        <w:ind w:firstLine="426"/>
        <w:jc w:val="both"/>
        <w:rPr>
          <w:lang w:val="bg-BG"/>
        </w:rPr>
      </w:pPr>
    </w:p>
    <w:p w14:paraId="0E635B7E" w14:textId="0D70A986" w:rsidR="001C22BD" w:rsidRPr="001C22BD" w:rsidRDefault="00284EB7" w:rsidP="001C22BD">
      <w:pPr>
        <w:pStyle w:val="af5"/>
        <w:jc w:val="both"/>
        <w:rPr>
          <w:sz w:val="24"/>
          <w:szCs w:val="24"/>
          <w:lang w:val="bg-BG"/>
        </w:rPr>
      </w:pPr>
      <w:r w:rsidRPr="001C22BD">
        <w:rPr>
          <w:sz w:val="24"/>
          <w:szCs w:val="24"/>
          <w:lang w:val="bg-BG" w:eastAsia="bg-BG"/>
        </w:rPr>
        <w:t>3.</w:t>
      </w:r>
      <w:r w:rsidR="00CD5F0D" w:rsidRPr="001C22BD">
        <w:rPr>
          <w:sz w:val="24"/>
          <w:szCs w:val="24"/>
          <w:lang w:val="bg-BG" w:eastAsia="bg-BG"/>
        </w:rPr>
        <w:t xml:space="preserve"> </w:t>
      </w:r>
      <w:r w:rsidRPr="001C22BD">
        <w:rPr>
          <w:color w:val="000000"/>
          <w:sz w:val="24"/>
          <w:szCs w:val="24"/>
          <w:lang w:val="ru-RU" w:eastAsia="bg-BG"/>
        </w:rPr>
        <w:t>С</w:t>
      </w:r>
      <w:r w:rsidR="00CD5F0D" w:rsidRPr="001C22BD">
        <w:rPr>
          <w:color w:val="000000"/>
          <w:sz w:val="24"/>
          <w:szCs w:val="24"/>
          <w:lang w:val="ru-RU" w:eastAsia="bg-BG"/>
        </w:rPr>
        <w:t>писък на биоцидите, които ще се използват при всеки вид обработка, както и начина на употреба на съответния биоцид (концентрация и разходна норма).</w:t>
      </w:r>
      <w:r w:rsidR="001C22BD" w:rsidRPr="001C22BD">
        <w:rPr>
          <w:rStyle w:val="af4"/>
          <w:sz w:val="24"/>
          <w:szCs w:val="24"/>
        </w:rPr>
        <w:t xml:space="preserve"> </w:t>
      </w:r>
      <w:r w:rsidR="001C22BD" w:rsidRPr="001C22BD">
        <w:rPr>
          <w:sz w:val="24"/>
          <w:szCs w:val="24"/>
          <w:lang w:val="bg-BG"/>
        </w:rPr>
        <w:t>Списъкът да е придружен с разрешение за пускане на пазара на биоциден препарат</w:t>
      </w:r>
      <w:r w:rsidR="001C22BD">
        <w:rPr>
          <w:sz w:val="24"/>
          <w:szCs w:val="24"/>
          <w:lang w:val="bg-BG"/>
        </w:rPr>
        <w:t>,</w:t>
      </w:r>
      <w:r w:rsidR="001C22BD" w:rsidRPr="001C22BD">
        <w:rPr>
          <w:sz w:val="24"/>
          <w:szCs w:val="24"/>
          <w:lang w:val="bg-BG"/>
        </w:rPr>
        <w:t xml:space="preserve"> съгласно чл. 14а от Закона за защита от вредното въздействие на химични вещества и смеси от Министерство на здравеопазването за ползваните биоцидни препарати.</w:t>
      </w:r>
    </w:p>
    <w:p w14:paraId="7912F0CB" w14:textId="0842CEAF" w:rsidR="00CD5F0D" w:rsidRPr="00D4420C" w:rsidRDefault="00CD5F0D" w:rsidP="00CD5F0D">
      <w:pPr>
        <w:suppressAutoHyphens/>
        <w:ind w:firstLine="426"/>
        <w:jc w:val="both"/>
        <w:rPr>
          <w:highlight w:val="cyan"/>
          <w:lang w:val="bg-BG"/>
        </w:rPr>
      </w:pPr>
    </w:p>
    <w:p w14:paraId="65535BA6" w14:textId="3888A971" w:rsidR="00274E96" w:rsidRPr="00274E96" w:rsidRDefault="00274E96" w:rsidP="00274E96">
      <w:pPr>
        <w:ind w:firstLine="426"/>
        <w:jc w:val="both"/>
        <w:rPr>
          <w:lang w:val="bg-BG"/>
        </w:rPr>
      </w:pPr>
    </w:p>
    <w:p w14:paraId="49EFEE62" w14:textId="77777777" w:rsidR="00B61BB1" w:rsidRDefault="00B61BB1" w:rsidP="00F61CE7">
      <w:pPr>
        <w:tabs>
          <w:tab w:val="left" w:pos="0"/>
        </w:tabs>
        <w:ind w:firstLine="426"/>
        <w:jc w:val="both"/>
        <w:rPr>
          <w:b/>
          <w:i/>
          <w:sz w:val="20"/>
          <w:szCs w:val="20"/>
          <w:lang w:val="bg-BG" w:eastAsia="bg-BG"/>
        </w:rPr>
      </w:pPr>
    </w:p>
    <w:p w14:paraId="149901D7" w14:textId="77777777" w:rsidR="00B61BB1" w:rsidRDefault="00B61BB1" w:rsidP="00F61CE7">
      <w:pPr>
        <w:tabs>
          <w:tab w:val="left" w:pos="0"/>
        </w:tabs>
        <w:ind w:firstLine="426"/>
        <w:jc w:val="both"/>
        <w:rPr>
          <w:b/>
          <w:i/>
          <w:sz w:val="20"/>
          <w:szCs w:val="20"/>
          <w:lang w:val="bg-BG" w:eastAsia="bg-BG"/>
        </w:rPr>
      </w:pPr>
    </w:p>
    <w:p w14:paraId="4CE85F95" w14:textId="77777777" w:rsidR="00F61CE7" w:rsidRPr="003F1516" w:rsidRDefault="00F61CE7" w:rsidP="00F61CE7">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14:paraId="09A7C61A" w14:textId="77777777" w:rsidR="00F61CE7" w:rsidRDefault="00F61CE7" w:rsidP="003F1516">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14:paraId="0467874D" w14:textId="77777777" w:rsidR="00234D84" w:rsidRDefault="00234D84" w:rsidP="003F1516">
      <w:pPr>
        <w:tabs>
          <w:tab w:val="left" w:pos="0"/>
        </w:tabs>
        <w:ind w:firstLine="426"/>
        <w:jc w:val="both"/>
        <w:rPr>
          <w:i/>
          <w:sz w:val="20"/>
          <w:szCs w:val="20"/>
          <w:lang w:val="bg-BG" w:eastAsia="bg-BG"/>
        </w:rPr>
      </w:pPr>
    </w:p>
    <w:p w14:paraId="12BE3CC3" w14:textId="77777777" w:rsidR="00B61BB1" w:rsidRDefault="00B61BB1" w:rsidP="003F1516">
      <w:pPr>
        <w:tabs>
          <w:tab w:val="left" w:pos="0"/>
        </w:tabs>
        <w:ind w:firstLine="426"/>
        <w:jc w:val="both"/>
        <w:rPr>
          <w:i/>
          <w:sz w:val="20"/>
          <w:szCs w:val="20"/>
          <w:lang w:val="bg-BG" w:eastAsia="bg-BG"/>
        </w:rPr>
      </w:pPr>
    </w:p>
    <w:p w14:paraId="272DC9A0" w14:textId="77777777" w:rsidR="00B61BB1" w:rsidRPr="003F1516" w:rsidRDefault="00B61BB1" w:rsidP="003F1516">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9044E" w:rsidRPr="00F61F26" w14:paraId="02B07C06" w14:textId="77777777" w:rsidTr="0059044E">
        <w:tc>
          <w:tcPr>
            <w:tcW w:w="4320" w:type="dxa"/>
            <w:tcBorders>
              <w:top w:val="single" w:sz="8" w:space="0" w:color="C0C0C0"/>
              <w:left w:val="single" w:sz="8" w:space="0" w:color="C0C0C0"/>
              <w:bottom w:val="single" w:sz="8" w:space="0" w:color="C0C0C0"/>
              <w:right w:val="single" w:sz="8" w:space="0" w:color="C0C0C0"/>
            </w:tcBorders>
          </w:tcPr>
          <w:p w14:paraId="229CCF3A" w14:textId="77777777" w:rsidR="0059044E" w:rsidRPr="00F61F26" w:rsidRDefault="0059044E" w:rsidP="0059044E">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74C69E36" w14:textId="77777777" w:rsidR="0059044E" w:rsidRPr="00F61F26" w:rsidRDefault="0059044E" w:rsidP="0059044E">
            <w:pPr>
              <w:jc w:val="both"/>
              <w:rPr>
                <w:lang w:val="en-GB"/>
              </w:rPr>
            </w:pPr>
            <w:r w:rsidRPr="00F61F26">
              <w:rPr>
                <w:lang w:val="en-GB"/>
              </w:rPr>
              <w:t>________/ _________ / ______</w:t>
            </w:r>
          </w:p>
        </w:tc>
      </w:tr>
      <w:tr w:rsidR="0059044E" w:rsidRPr="00F61F26" w14:paraId="7120BCBA" w14:textId="77777777" w:rsidTr="0059044E">
        <w:tc>
          <w:tcPr>
            <w:tcW w:w="4320" w:type="dxa"/>
            <w:tcBorders>
              <w:top w:val="single" w:sz="8" w:space="0" w:color="C0C0C0"/>
              <w:left w:val="single" w:sz="8" w:space="0" w:color="C0C0C0"/>
              <w:bottom w:val="single" w:sz="8" w:space="0" w:color="C0C0C0"/>
              <w:right w:val="single" w:sz="8" w:space="0" w:color="C0C0C0"/>
            </w:tcBorders>
          </w:tcPr>
          <w:p w14:paraId="4792B624" w14:textId="77777777" w:rsidR="0059044E" w:rsidRPr="00F61F26" w:rsidRDefault="0059044E" w:rsidP="0059044E">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2625341" w14:textId="77777777" w:rsidR="0059044E" w:rsidRPr="00F61F26" w:rsidRDefault="0059044E" w:rsidP="0059044E">
            <w:pPr>
              <w:jc w:val="both"/>
              <w:rPr>
                <w:lang w:val="en-GB"/>
              </w:rPr>
            </w:pPr>
            <w:r w:rsidRPr="00F61F26">
              <w:rPr>
                <w:lang w:val="en-GB"/>
              </w:rPr>
              <w:t>__________________________</w:t>
            </w:r>
          </w:p>
        </w:tc>
      </w:tr>
      <w:tr w:rsidR="0059044E" w:rsidRPr="00F61F26" w14:paraId="3E5F3F13" w14:textId="77777777" w:rsidTr="0059044E">
        <w:tc>
          <w:tcPr>
            <w:tcW w:w="4320" w:type="dxa"/>
            <w:tcBorders>
              <w:top w:val="single" w:sz="8" w:space="0" w:color="C0C0C0"/>
              <w:left w:val="single" w:sz="8" w:space="0" w:color="C0C0C0"/>
              <w:bottom w:val="single" w:sz="8" w:space="0" w:color="C0C0C0"/>
              <w:right w:val="single" w:sz="8" w:space="0" w:color="C0C0C0"/>
            </w:tcBorders>
          </w:tcPr>
          <w:p w14:paraId="0FF51CCA" w14:textId="77777777" w:rsidR="0059044E" w:rsidRPr="00F61F26" w:rsidRDefault="0059044E" w:rsidP="0059044E">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14:paraId="495E368B" w14:textId="77777777" w:rsidR="0059044E" w:rsidRPr="00F61F26" w:rsidRDefault="0059044E" w:rsidP="0059044E">
            <w:pPr>
              <w:jc w:val="both"/>
              <w:rPr>
                <w:lang w:val="en-GB"/>
              </w:rPr>
            </w:pPr>
            <w:r w:rsidRPr="00F61F26">
              <w:rPr>
                <w:lang w:val="en-GB"/>
              </w:rPr>
              <w:t>__________________________</w:t>
            </w:r>
          </w:p>
        </w:tc>
      </w:tr>
    </w:tbl>
    <w:p w14:paraId="670387CD" w14:textId="77777777" w:rsidR="00B61BB1" w:rsidRDefault="00B61BB1" w:rsidP="00A127A9">
      <w:pPr>
        <w:keepNext/>
        <w:widowControl w:val="0"/>
        <w:tabs>
          <w:tab w:val="left" w:pos="709"/>
        </w:tabs>
        <w:snapToGrid w:val="0"/>
        <w:jc w:val="right"/>
        <w:outlineLvl w:val="0"/>
        <w:rPr>
          <w:rFonts w:eastAsia="Calibri"/>
          <w:b/>
          <w:bCs/>
          <w:i/>
          <w:caps/>
          <w:w w:val="120"/>
          <w:kern w:val="32"/>
          <w:lang w:val="ru-RU"/>
        </w:rPr>
      </w:pPr>
    </w:p>
    <w:p w14:paraId="0D7DC3C1" w14:textId="77777777" w:rsidR="008C2EC7" w:rsidRDefault="00B61BB1" w:rsidP="00A127A9">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br w:type="column"/>
      </w:r>
      <w:r w:rsidR="00280CF4">
        <w:rPr>
          <w:rFonts w:eastAsia="Calibri"/>
          <w:b/>
          <w:bCs/>
          <w:i/>
          <w:caps/>
          <w:w w:val="120"/>
          <w:kern w:val="32"/>
          <w:lang w:val="ru-RU"/>
        </w:rPr>
        <w:lastRenderedPageBreak/>
        <w:t>ОБРАЗЕЦ №</w:t>
      </w:r>
      <w:r w:rsidR="00F97A54">
        <w:rPr>
          <w:rFonts w:eastAsia="Calibri"/>
          <w:b/>
          <w:bCs/>
          <w:i/>
          <w:caps/>
          <w:w w:val="120"/>
          <w:kern w:val="32"/>
          <w:lang w:val="ru-RU"/>
        </w:rPr>
        <w:t>3</w:t>
      </w:r>
    </w:p>
    <w:p w14:paraId="2CCB7564" w14:textId="77777777" w:rsidR="00280CF4" w:rsidRDefault="00280CF4" w:rsidP="00A127A9">
      <w:pPr>
        <w:keepNext/>
        <w:widowControl w:val="0"/>
        <w:tabs>
          <w:tab w:val="left" w:pos="709"/>
        </w:tabs>
        <w:snapToGrid w:val="0"/>
        <w:jc w:val="right"/>
        <w:outlineLvl w:val="0"/>
        <w:rPr>
          <w:rFonts w:eastAsia="Calibri"/>
          <w:b/>
          <w:bCs/>
          <w:i/>
          <w:caps/>
          <w:w w:val="120"/>
          <w:kern w:val="32"/>
          <w:lang w:val="ru-RU"/>
        </w:rPr>
      </w:pPr>
    </w:p>
    <w:p w14:paraId="14635299" w14:textId="77777777" w:rsidR="00820660" w:rsidRDefault="00820660" w:rsidP="00A127A9">
      <w:pPr>
        <w:jc w:val="center"/>
        <w:rPr>
          <w:b/>
          <w:color w:val="000000"/>
        </w:rPr>
      </w:pPr>
      <w:r>
        <w:rPr>
          <w:b/>
          <w:color w:val="000000"/>
        </w:rPr>
        <w:t>ЦЕНОВО ПРЕДЛОЖЕНИЕ</w:t>
      </w:r>
    </w:p>
    <w:p w14:paraId="4164862F" w14:textId="77777777" w:rsidR="00820660" w:rsidRPr="003D26F8" w:rsidRDefault="00820660" w:rsidP="00A127A9">
      <w:pPr>
        <w:jc w:val="center"/>
        <w:rPr>
          <w:b/>
        </w:rPr>
      </w:pPr>
    </w:p>
    <w:p w14:paraId="487C814E" w14:textId="77777777" w:rsidR="00820660" w:rsidRDefault="00820660" w:rsidP="00A127A9">
      <w:pPr>
        <w:ind w:right="50"/>
        <w:jc w:val="both"/>
        <w:rPr>
          <w:color w:val="000000"/>
        </w:rPr>
      </w:pPr>
    </w:p>
    <w:p w14:paraId="6B796B12" w14:textId="77777777" w:rsidR="00820660" w:rsidRPr="00B905CD" w:rsidRDefault="00820660" w:rsidP="00A127A9">
      <w:pPr>
        <w:ind w:right="50"/>
        <w:jc w:val="both"/>
        <w:rPr>
          <w:lang w:val="bg-BG"/>
        </w:rPr>
      </w:pPr>
      <w:r w:rsidRPr="00E7492B">
        <w:rPr>
          <w:color w:val="000000"/>
        </w:rPr>
        <w:t>Подписаният/ата……………………………………………..................………................</w:t>
      </w:r>
      <w:r w:rsidR="00B905CD">
        <w:rPr>
          <w:color w:val="000000"/>
          <w:lang w:val="bg-BG"/>
        </w:rPr>
        <w:t>.............</w:t>
      </w:r>
      <w:r w:rsidR="001513F5">
        <w:rPr>
          <w:color w:val="000000"/>
          <w:lang w:val="bg-BG"/>
        </w:rPr>
        <w:t>...</w:t>
      </w:r>
    </w:p>
    <w:p w14:paraId="2C0D744C" w14:textId="77777777" w:rsidR="00820660" w:rsidRPr="00E7492B" w:rsidRDefault="00820660" w:rsidP="001513F5">
      <w:pPr>
        <w:ind w:left="4215" w:right="7" w:firstLine="33"/>
        <w:jc w:val="both"/>
        <w:rPr>
          <w:i/>
          <w:color w:val="000000"/>
          <w:sz w:val="18"/>
          <w:szCs w:val="18"/>
        </w:rPr>
      </w:pPr>
      <w:r w:rsidRPr="00E7492B">
        <w:rPr>
          <w:i/>
          <w:color w:val="000000"/>
          <w:sz w:val="18"/>
          <w:szCs w:val="18"/>
        </w:rPr>
        <w:t>(трите имена)</w:t>
      </w:r>
    </w:p>
    <w:p w14:paraId="1B334AAC" w14:textId="77777777" w:rsidR="00820660" w:rsidRPr="001513F5" w:rsidRDefault="00820660" w:rsidP="00A127A9">
      <w:pPr>
        <w:ind w:right="7"/>
        <w:jc w:val="both"/>
        <w:rPr>
          <w:i/>
          <w:color w:val="000000"/>
          <w:lang w:val="bg-BG"/>
        </w:rPr>
      </w:pPr>
      <w:r w:rsidRPr="00E7492B">
        <w:rPr>
          <w:color w:val="000000"/>
        </w:rPr>
        <w:t>данни по документ за самоличност................................................................................</w:t>
      </w:r>
      <w:r w:rsidR="00B905CD">
        <w:rPr>
          <w:color w:val="000000"/>
          <w:lang w:val="bg-BG"/>
        </w:rPr>
        <w:t>..</w:t>
      </w:r>
      <w:r w:rsidRPr="00E7492B">
        <w:rPr>
          <w:color w:val="000000"/>
        </w:rPr>
        <w:t>…</w:t>
      </w:r>
      <w:r w:rsidR="001513F5">
        <w:rPr>
          <w:color w:val="000000"/>
          <w:lang w:val="bg-BG"/>
        </w:rPr>
        <w:t>.............</w:t>
      </w:r>
    </w:p>
    <w:p w14:paraId="19C471C4" w14:textId="77777777" w:rsidR="00820660" w:rsidRPr="00234D84" w:rsidRDefault="00820660" w:rsidP="00234D84">
      <w:pPr>
        <w:jc w:val="center"/>
        <w:rPr>
          <w:i/>
          <w:sz w:val="18"/>
          <w:szCs w:val="18"/>
          <w:lang w:val="bg-BG"/>
        </w:rPr>
      </w:pPr>
      <w:r w:rsidRPr="00E7492B">
        <w:rPr>
          <w:i/>
          <w:sz w:val="18"/>
          <w:szCs w:val="18"/>
        </w:rPr>
        <w:t xml:space="preserve"> </w:t>
      </w:r>
      <w:r w:rsidR="00B905CD">
        <w:rPr>
          <w:i/>
          <w:sz w:val="18"/>
          <w:szCs w:val="18"/>
          <w:lang w:val="bg-BG"/>
        </w:rPr>
        <w:tab/>
      </w:r>
      <w:r w:rsidR="00B905CD">
        <w:rPr>
          <w:i/>
          <w:sz w:val="18"/>
          <w:szCs w:val="18"/>
          <w:lang w:val="bg-BG"/>
        </w:rPr>
        <w:tab/>
      </w:r>
      <w:r w:rsidR="00B905CD">
        <w:rPr>
          <w:i/>
          <w:sz w:val="18"/>
          <w:szCs w:val="18"/>
          <w:lang w:val="bg-BG"/>
        </w:rPr>
        <w:tab/>
      </w:r>
      <w:r w:rsidR="001513F5">
        <w:rPr>
          <w:i/>
          <w:sz w:val="18"/>
          <w:szCs w:val="18"/>
          <w:lang w:val="bg-BG"/>
        </w:rPr>
        <w:tab/>
      </w:r>
      <w:r w:rsidRPr="00E7492B">
        <w:rPr>
          <w:i/>
          <w:sz w:val="18"/>
          <w:szCs w:val="18"/>
        </w:rPr>
        <w:t>(номер на лична карта, дат</w:t>
      </w:r>
      <w:r w:rsidR="00234D84">
        <w:rPr>
          <w:i/>
          <w:sz w:val="18"/>
          <w:szCs w:val="18"/>
        </w:rPr>
        <w:t>а, орган и място на издаването)</w:t>
      </w:r>
    </w:p>
    <w:p w14:paraId="204D3868" w14:textId="77777777" w:rsidR="00820660" w:rsidRPr="00B905CD" w:rsidRDefault="00820660" w:rsidP="00A127A9">
      <w:pPr>
        <w:tabs>
          <w:tab w:val="left" w:pos="6588"/>
        </w:tabs>
        <w:jc w:val="both"/>
        <w:rPr>
          <w:color w:val="000000"/>
          <w:lang w:val="bg-BG"/>
        </w:rPr>
      </w:pPr>
      <w:r w:rsidRPr="00E7492B">
        <w:rPr>
          <w:color w:val="000000"/>
        </w:rPr>
        <w:t>в качеството си на …………………………………………………………………………</w:t>
      </w:r>
      <w:r w:rsidR="00B905CD">
        <w:rPr>
          <w:color w:val="000000"/>
          <w:lang w:val="bg-BG"/>
        </w:rPr>
        <w:t>.........</w:t>
      </w:r>
      <w:r w:rsidR="001513F5">
        <w:rPr>
          <w:color w:val="000000"/>
          <w:lang w:val="bg-BG"/>
        </w:rPr>
        <w:t>....</w:t>
      </w:r>
    </w:p>
    <w:p w14:paraId="4D79BD34" w14:textId="77777777" w:rsidR="00820660" w:rsidRPr="00E7492B" w:rsidRDefault="00820660" w:rsidP="00A127A9">
      <w:pPr>
        <w:tabs>
          <w:tab w:val="left" w:pos="6588"/>
        </w:tabs>
        <w:jc w:val="center"/>
        <w:rPr>
          <w:i/>
          <w:sz w:val="18"/>
          <w:szCs w:val="18"/>
        </w:rPr>
      </w:pPr>
      <w:r w:rsidRPr="00E7492B">
        <w:rPr>
          <w:i/>
          <w:color w:val="000000"/>
          <w:sz w:val="18"/>
          <w:szCs w:val="18"/>
        </w:rPr>
        <w:t>(длъжност)</w:t>
      </w:r>
    </w:p>
    <w:p w14:paraId="525C6269" w14:textId="77777777" w:rsidR="00820660" w:rsidRPr="00E7492B" w:rsidRDefault="00820660" w:rsidP="00A127A9">
      <w:pPr>
        <w:jc w:val="both"/>
      </w:pPr>
      <w:r w:rsidRPr="00E7492B">
        <w:t>на ..........................................................................................................................................</w:t>
      </w:r>
      <w:r w:rsidR="001513F5">
        <w:rPr>
          <w:lang w:val="bg-BG"/>
        </w:rPr>
        <w:t>..............</w:t>
      </w:r>
      <w:r w:rsidRPr="00E7492B">
        <w:t xml:space="preserve">., </w:t>
      </w:r>
    </w:p>
    <w:p w14:paraId="3D382CE9" w14:textId="77777777" w:rsidR="00820660" w:rsidRPr="00E7492B" w:rsidRDefault="00820660" w:rsidP="00A127A9">
      <w:pPr>
        <w:jc w:val="center"/>
        <w:rPr>
          <w:i/>
          <w:sz w:val="18"/>
          <w:szCs w:val="18"/>
        </w:rPr>
      </w:pPr>
      <w:r w:rsidRPr="00E7492B">
        <w:rPr>
          <w:i/>
          <w:sz w:val="18"/>
          <w:szCs w:val="18"/>
        </w:rPr>
        <w:t>(наименование на участника)</w:t>
      </w:r>
    </w:p>
    <w:p w14:paraId="2F1FCD86" w14:textId="5D55F504" w:rsidR="00820660" w:rsidRDefault="00820660" w:rsidP="00A127A9">
      <w:pPr>
        <w:jc w:val="both"/>
        <w:textAlignment w:val="center"/>
      </w:pPr>
      <w:r w:rsidRPr="00E7492B">
        <w:t>ЕИК/БУЛСТАТ.................</w:t>
      </w:r>
      <w:r w:rsidR="00B905CD">
        <w:t>...............................</w:t>
      </w:r>
      <w:r w:rsidRPr="00E7492B">
        <w:t xml:space="preserve"> – участник в </w:t>
      </w:r>
      <w:r w:rsidRPr="00E7492B">
        <w:rPr>
          <w:color w:val="000000"/>
        </w:rPr>
        <w:t>процедура за възлагане на обществена поръчка с предмет:</w:t>
      </w:r>
      <w:r>
        <w:rPr>
          <w:color w:val="000000"/>
        </w:rPr>
        <w:t xml:space="preserve"> </w:t>
      </w:r>
      <w:r w:rsidR="001513F5" w:rsidRPr="00112F54">
        <w:rPr>
          <w:bCs/>
        </w:rPr>
        <w:t>„</w:t>
      </w:r>
      <w:r w:rsidR="00112F54" w:rsidRPr="00112F54">
        <w:rPr>
          <w:bCs/>
          <w:lang w:val="bg-BG"/>
        </w:rPr>
        <w:t>Извършване на услуги по дезинсекция, дезакаризация и дератизация на територията на Община Русе</w:t>
      </w:r>
      <w:r w:rsidR="001513F5" w:rsidRPr="00112F54">
        <w:rPr>
          <w:bCs/>
        </w:rPr>
        <w:t>“</w:t>
      </w:r>
      <w:r w:rsidRPr="00112F54">
        <w:t>,</w:t>
      </w:r>
      <w:r>
        <w:rPr>
          <w:b/>
        </w:rPr>
        <w:t xml:space="preserve"> </w:t>
      </w:r>
      <w:r>
        <w:t>след като се запознах с условията за участие в процедурата, предлагам пре</w:t>
      </w:r>
      <w:r w:rsidR="009900E9">
        <w:t>дставляваният от мен участник да</w:t>
      </w:r>
      <w:r>
        <w:t xml:space="preserve"> организира и изпълни поръчката при следните условия:</w:t>
      </w:r>
    </w:p>
    <w:p w14:paraId="721C5037" w14:textId="015DD9CD" w:rsidR="00820660" w:rsidRDefault="00820660" w:rsidP="00A127A9">
      <w:pPr>
        <w:jc w:val="both"/>
        <w:textAlignment w:val="center"/>
      </w:pPr>
    </w:p>
    <w:tbl>
      <w:tblPr>
        <w:tblStyle w:val="afb"/>
        <w:tblW w:w="0" w:type="auto"/>
        <w:tblLook w:val="04A0" w:firstRow="1" w:lastRow="0" w:firstColumn="1" w:lastColumn="0" w:noHBand="0" w:noVBand="1"/>
      </w:tblPr>
      <w:tblGrid>
        <w:gridCol w:w="3307"/>
        <w:gridCol w:w="3307"/>
        <w:gridCol w:w="3307"/>
      </w:tblGrid>
      <w:tr w:rsidR="00F171F8" w14:paraId="6AC64B95" w14:textId="77777777" w:rsidTr="00F171F8">
        <w:tc>
          <w:tcPr>
            <w:tcW w:w="3307" w:type="dxa"/>
          </w:tcPr>
          <w:p w14:paraId="3A682A51" w14:textId="1ADF8174" w:rsidR="00F171F8" w:rsidRPr="00F171F8" w:rsidRDefault="00F171F8" w:rsidP="00A127A9">
            <w:pPr>
              <w:jc w:val="both"/>
              <w:textAlignment w:val="center"/>
              <w:rPr>
                <w:b/>
                <w:lang w:val="bg-BG"/>
              </w:rPr>
            </w:pPr>
            <w:r w:rsidRPr="00F171F8">
              <w:rPr>
                <w:b/>
                <w:lang w:val="bg-BG"/>
              </w:rPr>
              <w:t>Вид дейност</w:t>
            </w:r>
          </w:p>
        </w:tc>
        <w:tc>
          <w:tcPr>
            <w:tcW w:w="3307" w:type="dxa"/>
          </w:tcPr>
          <w:p w14:paraId="492C2BDC" w14:textId="62B5B26C" w:rsidR="00F171F8" w:rsidRPr="00F171F8" w:rsidRDefault="00F171F8" w:rsidP="00A127A9">
            <w:pPr>
              <w:jc w:val="both"/>
              <w:textAlignment w:val="center"/>
              <w:rPr>
                <w:b/>
                <w:lang w:val="bg-BG"/>
              </w:rPr>
            </w:pPr>
            <w:r w:rsidRPr="00F171F8">
              <w:rPr>
                <w:b/>
                <w:lang w:val="bg-BG"/>
              </w:rPr>
              <w:t>Цена на обработка без ДДС</w:t>
            </w:r>
          </w:p>
        </w:tc>
        <w:tc>
          <w:tcPr>
            <w:tcW w:w="3307" w:type="dxa"/>
          </w:tcPr>
          <w:p w14:paraId="3E9B66DF" w14:textId="143D8A14" w:rsidR="00F171F8" w:rsidRPr="00F171F8" w:rsidRDefault="00F171F8" w:rsidP="00A127A9">
            <w:pPr>
              <w:jc w:val="both"/>
              <w:textAlignment w:val="center"/>
              <w:rPr>
                <w:b/>
                <w:lang w:val="bg-BG"/>
              </w:rPr>
            </w:pPr>
            <w:r w:rsidRPr="00F171F8">
              <w:rPr>
                <w:b/>
                <w:lang w:val="bg-BG"/>
              </w:rPr>
              <w:t>Цена на обработка с ДДС</w:t>
            </w:r>
          </w:p>
        </w:tc>
      </w:tr>
      <w:tr w:rsidR="00F171F8" w14:paraId="4D23648D" w14:textId="77777777" w:rsidTr="00F171F8">
        <w:tc>
          <w:tcPr>
            <w:tcW w:w="3307" w:type="dxa"/>
          </w:tcPr>
          <w:p w14:paraId="64E7AF10" w14:textId="118AF094" w:rsidR="005E4438" w:rsidRDefault="005E4438" w:rsidP="005E4438">
            <w:pPr>
              <w:jc w:val="both"/>
              <w:textAlignment w:val="center"/>
              <w:rPr>
                <w:lang w:val="bg-BG"/>
              </w:rPr>
            </w:pPr>
            <w:r>
              <w:rPr>
                <w:lang w:val="bg-BG"/>
              </w:rPr>
              <w:t>Д</w:t>
            </w:r>
            <w:r w:rsidRPr="005E4438">
              <w:rPr>
                <w:lang w:val="bg-BG"/>
              </w:rPr>
              <w:t xml:space="preserve">езинсекция  </w:t>
            </w:r>
            <w:r>
              <w:rPr>
                <w:lang w:val="bg-BG"/>
              </w:rPr>
              <w:t xml:space="preserve">на сгради </w:t>
            </w:r>
          </w:p>
          <w:p w14:paraId="603AD9DF" w14:textId="7772F047" w:rsidR="00F171F8" w:rsidRDefault="00F171F8" w:rsidP="005E4438">
            <w:pPr>
              <w:jc w:val="both"/>
              <w:textAlignment w:val="center"/>
              <w:rPr>
                <w:lang w:val="bg-BG"/>
              </w:rPr>
            </w:pPr>
          </w:p>
        </w:tc>
        <w:tc>
          <w:tcPr>
            <w:tcW w:w="3307" w:type="dxa"/>
          </w:tcPr>
          <w:p w14:paraId="4CC5343A" w14:textId="1485D26A" w:rsidR="00F171F8" w:rsidRDefault="005E4438" w:rsidP="00A127A9">
            <w:pPr>
              <w:jc w:val="both"/>
              <w:textAlignment w:val="center"/>
              <w:rPr>
                <w:lang w:val="bg-BG"/>
              </w:rPr>
            </w:pPr>
            <w:r>
              <w:rPr>
                <w:lang w:val="bg-BG"/>
              </w:rPr>
              <w:t>………..лв. /кв.м</w:t>
            </w:r>
          </w:p>
        </w:tc>
        <w:tc>
          <w:tcPr>
            <w:tcW w:w="3307" w:type="dxa"/>
          </w:tcPr>
          <w:p w14:paraId="44716458" w14:textId="665034DD" w:rsidR="00F171F8" w:rsidRDefault="005E4438" w:rsidP="00A127A9">
            <w:pPr>
              <w:jc w:val="both"/>
              <w:textAlignment w:val="center"/>
              <w:rPr>
                <w:lang w:val="bg-BG"/>
              </w:rPr>
            </w:pPr>
            <w:r>
              <w:rPr>
                <w:lang w:val="bg-BG"/>
              </w:rPr>
              <w:t>……………лв./кв.м</w:t>
            </w:r>
          </w:p>
        </w:tc>
      </w:tr>
      <w:tr w:rsidR="005E4438" w14:paraId="09CC8B78" w14:textId="77777777" w:rsidTr="00F171F8">
        <w:tc>
          <w:tcPr>
            <w:tcW w:w="3307" w:type="dxa"/>
          </w:tcPr>
          <w:p w14:paraId="32DDE4E8" w14:textId="69225AAC" w:rsidR="005E4438" w:rsidRDefault="005E4438" w:rsidP="005E4438">
            <w:pPr>
              <w:jc w:val="both"/>
              <w:textAlignment w:val="center"/>
              <w:rPr>
                <w:lang w:val="bg-BG"/>
              </w:rPr>
            </w:pPr>
            <w:r>
              <w:rPr>
                <w:lang w:val="bg-BG"/>
              </w:rPr>
              <w:t>Дератизация на сгради</w:t>
            </w:r>
          </w:p>
        </w:tc>
        <w:tc>
          <w:tcPr>
            <w:tcW w:w="3307" w:type="dxa"/>
          </w:tcPr>
          <w:p w14:paraId="05A3573A" w14:textId="6A5E6CEF" w:rsidR="005E4438" w:rsidRDefault="005E4438" w:rsidP="005E4438">
            <w:pPr>
              <w:jc w:val="both"/>
              <w:textAlignment w:val="center"/>
              <w:rPr>
                <w:lang w:val="bg-BG"/>
              </w:rPr>
            </w:pPr>
            <w:r>
              <w:rPr>
                <w:lang w:val="bg-BG"/>
              </w:rPr>
              <w:t>………..лв. /кв.м</w:t>
            </w:r>
          </w:p>
        </w:tc>
        <w:tc>
          <w:tcPr>
            <w:tcW w:w="3307" w:type="dxa"/>
          </w:tcPr>
          <w:p w14:paraId="6655EF5C" w14:textId="4386010A" w:rsidR="005E4438" w:rsidRDefault="005E4438" w:rsidP="005E4438">
            <w:pPr>
              <w:jc w:val="both"/>
              <w:textAlignment w:val="center"/>
              <w:rPr>
                <w:lang w:val="bg-BG"/>
              </w:rPr>
            </w:pPr>
            <w:r>
              <w:rPr>
                <w:lang w:val="bg-BG"/>
              </w:rPr>
              <w:t>……………лв./кв.м</w:t>
            </w:r>
          </w:p>
        </w:tc>
      </w:tr>
      <w:tr w:rsidR="005E4438" w14:paraId="028EFFFC" w14:textId="77777777" w:rsidTr="00F171F8">
        <w:tc>
          <w:tcPr>
            <w:tcW w:w="3307" w:type="dxa"/>
          </w:tcPr>
          <w:p w14:paraId="300005D2" w14:textId="2C94094B" w:rsidR="005E4438" w:rsidRDefault="005E4438" w:rsidP="005E4438">
            <w:pPr>
              <w:jc w:val="both"/>
              <w:textAlignment w:val="center"/>
              <w:rPr>
                <w:lang w:val="bg-BG"/>
              </w:rPr>
            </w:pPr>
            <w:r>
              <w:rPr>
                <w:lang w:val="bg-BG"/>
              </w:rPr>
              <w:t>Наземна дезинсекция срещу комари</w:t>
            </w:r>
          </w:p>
        </w:tc>
        <w:tc>
          <w:tcPr>
            <w:tcW w:w="3307" w:type="dxa"/>
          </w:tcPr>
          <w:p w14:paraId="0BEC18B7" w14:textId="3B294B28" w:rsidR="005E4438" w:rsidRDefault="005E4438" w:rsidP="005E4438">
            <w:pPr>
              <w:jc w:val="both"/>
              <w:textAlignment w:val="center"/>
              <w:rPr>
                <w:lang w:val="bg-BG"/>
              </w:rPr>
            </w:pPr>
            <w:r>
              <w:rPr>
                <w:lang w:val="bg-BG"/>
              </w:rPr>
              <w:t>…………лв. /дка</w:t>
            </w:r>
          </w:p>
        </w:tc>
        <w:tc>
          <w:tcPr>
            <w:tcW w:w="3307" w:type="dxa"/>
          </w:tcPr>
          <w:p w14:paraId="7B7CECA2" w14:textId="013BBA49" w:rsidR="005E4438" w:rsidRDefault="005E4438" w:rsidP="005E4438">
            <w:pPr>
              <w:jc w:val="both"/>
              <w:textAlignment w:val="center"/>
              <w:rPr>
                <w:lang w:val="bg-BG"/>
              </w:rPr>
            </w:pPr>
            <w:r>
              <w:rPr>
                <w:lang w:val="bg-BG"/>
              </w:rPr>
              <w:t>……………..лв./дка</w:t>
            </w:r>
          </w:p>
        </w:tc>
      </w:tr>
      <w:tr w:rsidR="005E4438" w14:paraId="1A550758" w14:textId="77777777" w:rsidTr="00F171F8">
        <w:tc>
          <w:tcPr>
            <w:tcW w:w="3307" w:type="dxa"/>
          </w:tcPr>
          <w:p w14:paraId="6983E5E5" w14:textId="56E6E45B" w:rsidR="005E4438" w:rsidRDefault="005E4438" w:rsidP="005E4438">
            <w:pPr>
              <w:jc w:val="both"/>
              <w:textAlignment w:val="center"/>
              <w:rPr>
                <w:lang w:val="bg-BG"/>
              </w:rPr>
            </w:pPr>
            <w:r>
              <w:rPr>
                <w:lang w:val="bg-BG"/>
              </w:rPr>
              <w:t>Авиационна дезинсекция срещу комари</w:t>
            </w:r>
          </w:p>
        </w:tc>
        <w:tc>
          <w:tcPr>
            <w:tcW w:w="3307" w:type="dxa"/>
          </w:tcPr>
          <w:p w14:paraId="04177B6E" w14:textId="36E5AEFB" w:rsidR="005E4438" w:rsidRDefault="005E4438" w:rsidP="005E4438">
            <w:pPr>
              <w:jc w:val="both"/>
              <w:textAlignment w:val="center"/>
              <w:rPr>
                <w:lang w:val="bg-BG"/>
              </w:rPr>
            </w:pPr>
            <w:r>
              <w:rPr>
                <w:lang w:val="bg-BG"/>
              </w:rPr>
              <w:t>…………лв. /дка</w:t>
            </w:r>
          </w:p>
        </w:tc>
        <w:tc>
          <w:tcPr>
            <w:tcW w:w="3307" w:type="dxa"/>
          </w:tcPr>
          <w:p w14:paraId="13E6DA65" w14:textId="24769246" w:rsidR="005E4438" w:rsidRDefault="005E4438" w:rsidP="005E4438">
            <w:pPr>
              <w:jc w:val="both"/>
              <w:textAlignment w:val="center"/>
              <w:rPr>
                <w:lang w:val="bg-BG"/>
              </w:rPr>
            </w:pPr>
            <w:r>
              <w:rPr>
                <w:lang w:val="bg-BG"/>
              </w:rPr>
              <w:t>……………..лв./дка</w:t>
            </w:r>
          </w:p>
        </w:tc>
      </w:tr>
      <w:tr w:rsidR="005E4438" w14:paraId="5A2B940A" w14:textId="77777777" w:rsidTr="00F171F8">
        <w:tc>
          <w:tcPr>
            <w:tcW w:w="3307" w:type="dxa"/>
          </w:tcPr>
          <w:p w14:paraId="745909B3" w14:textId="56C6C245" w:rsidR="005E4438" w:rsidRDefault="005E4438" w:rsidP="005E4438">
            <w:pPr>
              <w:jc w:val="both"/>
              <w:textAlignment w:val="center"/>
              <w:rPr>
                <w:lang w:val="bg-BG"/>
              </w:rPr>
            </w:pPr>
            <w:r>
              <w:rPr>
                <w:lang w:val="bg-BG"/>
              </w:rPr>
              <w:t>Дезинсекция и дезакаризация с атомизатор</w:t>
            </w:r>
          </w:p>
        </w:tc>
        <w:tc>
          <w:tcPr>
            <w:tcW w:w="3307" w:type="dxa"/>
          </w:tcPr>
          <w:p w14:paraId="16D604FA" w14:textId="580B89D4" w:rsidR="005E4438" w:rsidRDefault="005E4438" w:rsidP="005E4438">
            <w:pPr>
              <w:jc w:val="both"/>
              <w:textAlignment w:val="center"/>
              <w:rPr>
                <w:lang w:val="bg-BG"/>
              </w:rPr>
            </w:pPr>
            <w:r>
              <w:rPr>
                <w:lang w:val="bg-BG"/>
              </w:rPr>
              <w:t>…………лв. /дка</w:t>
            </w:r>
          </w:p>
        </w:tc>
        <w:tc>
          <w:tcPr>
            <w:tcW w:w="3307" w:type="dxa"/>
          </w:tcPr>
          <w:p w14:paraId="2B89A27E" w14:textId="4DB36DE5" w:rsidR="005E4438" w:rsidRDefault="005E4438" w:rsidP="005E4438">
            <w:pPr>
              <w:jc w:val="both"/>
              <w:textAlignment w:val="center"/>
              <w:rPr>
                <w:lang w:val="bg-BG"/>
              </w:rPr>
            </w:pPr>
            <w:r>
              <w:rPr>
                <w:lang w:val="bg-BG"/>
              </w:rPr>
              <w:t>……………..лв./дка</w:t>
            </w:r>
          </w:p>
        </w:tc>
      </w:tr>
      <w:tr w:rsidR="005E4438" w14:paraId="0137C6EC" w14:textId="77777777" w:rsidTr="00F171F8">
        <w:tc>
          <w:tcPr>
            <w:tcW w:w="3307" w:type="dxa"/>
          </w:tcPr>
          <w:p w14:paraId="7609F432" w14:textId="5EC808DA" w:rsidR="005E4438" w:rsidRDefault="005E6DAB" w:rsidP="005E4438">
            <w:pPr>
              <w:jc w:val="both"/>
              <w:textAlignment w:val="center"/>
              <w:rPr>
                <w:lang w:val="bg-BG"/>
              </w:rPr>
            </w:pPr>
            <w:r>
              <w:rPr>
                <w:lang w:val="bg-BG"/>
              </w:rPr>
              <w:t>Дезинфекция на пясъчници</w:t>
            </w:r>
          </w:p>
        </w:tc>
        <w:tc>
          <w:tcPr>
            <w:tcW w:w="3307" w:type="dxa"/>
          </w:tcPr>
          <w:p w14:paraId="76EA262F" w14:textId="461F4A82" w:rsidR="005E4438" w:rsidRDefault="005E6DAB" w:rsidP="005E4438">
            <w:pPr>
              <w:jc w:val="both"/>
              <w:textAlignment w:val="center"/>
              <w:rPr>
                <w:lang w:val="bg-BG"/>
              </w:rPr>
            </w:pPr>
            <w:r>
              <w:rPr>
                <w:lang w:val="bg-BG"/>
              </w:rPr>
              <w:t>…………лв./за бр. обработен пясъчник</w:t>
            </w:r>
          </w:p>
        </w:tc>
        <w:tc>
          <w:tcPr>
            <w:tcW w:w="3307" w:type="dxa"/>
          </w:tcPr>
          <w:p w14:paraId="0FC7DB61" w14:textId="229C21F6" w:rsidR="005E4438" w:rsidRDefault="005E6DAB" w:rsidP="005E4438">
            <w:pPr>
              <w:jc w:val="both"/>
              <w:textAlignment w:val="center"/>
              <w:rPr>
                <w:lang w:val="bg-BG"/>
              </w:rPr>
            </w:pPr>
            <w:r>
              <w:rPr>
                <w:lang w:val="bg-BG"/>
              </w:rPr>
              <w:t>…………лв./за бр. обработен пясъчник</w:t>
            </w:r>
          </w:p>
        </w:tc>
      </w:tr>
      <w:tr w:rsidR="005E4438" w14:paraId="0B632900" w14:textId="77777777" w:rsidTr="00F171F8">
        <w:tc>
          <w:tcPr>
            <w:tcW w:w="3307" w:type="dxa"/>
          </w:tcPr>
          <w:p w14:paraId="65BA34C5" w14:textId="5A10294D" w:rsidR="005E4438" w:rsidRDefault="005E6DAB" w:rsidP="005E4438">
            <w:pPr>
              <w:jc w:val="both"/>
              <w:textAlignment w:val="center"/>
              <w:rPr>
                <w:lang w:val="bg-BG"/>
              </w:rPr>
            </w:pPr>
            <w:r>
              <w:rPr>
                <w:lang w:val="bg-BG"/>
              </w:rPr>
              <w:t>Химична обработка за растителна защита</w:t>
            </w:r>
          </w:p>
        </w:tc>
        <w:tc>
          <w:tcPr>
            <w:tcW w:w="3307" w:type="dxa"/>
          </w:tcPr>
          <w:p w14:paraId="3387608E" w14:textId="459EE3B1" w:rsidR="005E4438" w:rsidRDefault="005E6DAB" w:rsidP="005E4438">
            <w:pPr>
              <w:jc w:val="both"/>
              <w:textAlignment w:val="center"/>
              <w:rPr>
                <w:lang w:val="bg-BG"/>
              </w:rPr>
            </w:pPr>
            <w:r>
              <w:rPr>
                <w:lang w:val="bg-BG"/>
              </w:rPr>
              <w:t>…………лв./за бр. дърво/ храст</w:t>
            </w:r>
          </w:p>
        </w:tc>
        <w:tc>
          <w:tcPr>
            <w:tcW w:w="3307" w:type="dxa"/>
          </w:tcPr>
          <w:p w14:paraId="6B8FEC25" w14:textId="2F54775A" w:rsidR="005E4438" w:rsidRDefault="005E6DAB" w:rsidP="005E4438">
            <w:pPr>
              <w:jc w:val="both"/>
              <w:textAlignment w:val="center"/>
              <w:rPr>
                <w:lang w:val="bg-BG"/>
              </w:rPr>
            </w:pPr>
            <w:r>
              <w:rPr>
                <w:lang w:val="bg-BG"/>
              </w:rPr>
              <w:t>…………лв./за бр. дърво/ храст</w:t>
            </w:r>
          </w:p>
        </w:tc>
      </w:tr>
    </w:tbl>
    <w:p w14:paraId="0879302B" w14:textId="77777777" w:rsidR="00F171F8" w:rsidRDefault="00F171F8" w:rsidP="00A127A9">
      <w:pPr>
        <w:jc w:val="both"/>
        <w:textAlignment w:val="center"/>
      </w:pPr>
    </w:p>
    <w:p w14:paraId="432C1B6A" w14:textId="77777777" w:rsidR="00DE0813" w:rsidRPr="00DE0813" w:rsidRDefault="00DE0813" w:rsidP="003F59A6">
      <w:pPr>
        <w:ind w:firstLine="425"/>
        <w:jc w:val="both"/>
        <w:rPr>
          <w:rFonts w:eastAsia="Calibri"/>
          <w:b/>
          <w:i/>
          <w:lang w:val="bg-BG"/>
        </w:rPr>
      </w:pPr>
    </w:p>
    <w:p w14:paraId="0E247F70" w14:textId="77777777" w:rsidR="00DE0813" w:rsidRPr="00DE0813" w:rsidRDefault="00DE0813" w:rsidP="00B35C53">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14:paraId="29399B92" w14:textId="77777777" w:rsidR="00DE0813" w:rsidRPr="00DE0813" w:rsidRDefault="00DE0813" w:rsidP="00B35C53">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14:paraId="2211E624" w14:textId="77777777" w:rsidR="00560CFB" w:rsidRPr="00EF2201" w:rsidRDefault="00560CFB" w:rsidP="00560CFB">
      <w:pPr>
        <w:pStyle w:val="21"/>
        <w:spacing w:after="0" w:line="240" w:lineRule="auto"/>
        <w:ind w:firstLine="425"/>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14:paraId="23B6AC1A" w14:textId="77777777" w:rsidR="00560CFB" w:rsidRDefault="00560CFB" w:rsidP="00560CFB">
      <w:pPr>
        <w:pStyle w:val="af0"/>
        <w:spacing w:after="0"/>
        <w:ind w:firstLine="425"/>
        <w:jc w:val="both"/>
        <w:rPr>
          <w:b w:val="0"/>
          <w:sz w:val="24"/>
          <w:szCs w:val="24"/>
          <w:lang w:val="bg-BG"/>
        </w:rPr>
      </w:pPr>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
    <w:p w14:paraId="31F51DB0" w14:textId="77777777" w:rsidR="00B35C53" w:rsidRPr="00E12667" w:rsidRDefault="00B35C53" w:rsidP="00B35C53">
      <w:pPr>
        <w:shd w:val="clear" w:color="auto" w:fill="FFFFFF"/>
        <w:ind w:firstLine="426"/>
        <w:jc w:val="both"/>
      </w:pPr>
      <w:r>
        <w:t>Декларирам</w:t>
      </w:r>
      <w:r w:rsidRPr="00E12667">
        <w:t xml:space="preserve">, че </w:t>
      </w:r>
      <w:r>
        <w:rPr>
          <w:lang w:val="bg-BG"/>
        </w:rPr>
        <w:t>съм</w:t>
      </w:r>
      <w:r w:rsidRPr="00E12667">
        <w:t xml:space="preserve"> съглас</w:t>
      </w:r>
      <w:r>
        <w:rPr>
          <w:lang w:val="bg-BG"/>
        </w:rPr>
        <w:t>ен</w:t>
      </w:r>
      <w:r w:rsidRPr="00E12667">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14:paraId="2380C447" w14:textId="77777777"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1DF69B61" w14:textId="1216C9E7" w:rsidR="00560CFB" w:rsidRPr="00A8766C" w:rsidRDefault="00560CFB" w:rsidP="00560CFB">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BA685E">
        <w:rPr>
          <w:rFonts w:eastAsia="SimSun"/>
          <w:lang w:val="bg-BG" w:eastAsia="zh-CN"/>
        </w:rPr>
        <w:t>4</w:t>
      </w:r>
      <w:r w:rsidRPr="00560CFB">
        <w:rPr>
          <w:rFonts w:eastAsia="SimSun"/>
          <w:lang w:val="bg-BG" w:eastAsia="zh-CN"/>
        </w:rPr>
        <w:t>%</w:t>
      </w:r>
      <w:r w:rsidRPr="00A8766C">
        <w:rPr>
          <w:rFonts w:eastAsia="SimSun"/>
          <w:lang w:val="bg-BG" w:eastAsia="zh-CN"/>
        </w:rPr>
        <w:t xml:space="preserve"> от </w:t>
      </w:r>
      <w:r w:rsidR="00BA685E">
        <w:rPr>
          <w:rFonts w:eastAsia="SimSun"/>
          <w:lang w:val="bg-BG" w:eastAsia="zh-CN"/>
        </w:rPr>
        <w:t>общата ориентировъчна</w:t>
      </w:r>
      <w:r w:rsidRPr="00A8766C">
        <w:rPr>
          <w:rFonts w:eastAsia="SimSun"/>
          <w:lang w:val="bg-BG" w:eastAsia="zh-CN"/>
        </w:rPr>
        <w:t xml:space="preserve"> стойност </w:t>
      </w:r>
      <w:r w:rsidR="00BA685E">
        <w:rPr>
          <w:rFonts w:eastAsia="SimSun"/>
          <w:lang w:val="bg-BG" w:eastAsia="zh-CN"/>
        </w:rPr>
        <w:t xml:space="preserve">на договора </w:t>
      </w:r>
      <w:r w:rsidRPr="00A8766C">
        <w:rPr>
          <w:rFonts w:eastAsia="SimSun"/>
          <w:lang w:val="bg-BG" w:eastAsia="zh-CN"/>
        </w:rPr>
        <w:t>без ДДС.</w:t>
      </w:r>
    </w:p>
    <w:p w14:paraId="18B3ABF0" w14:textId="77777777"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lastRenderedPageBreak/>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sidR="0062341F">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14:paraId="3FD7C58B" w14:textId="77777777" w:rsidR="002E6B9C" w:rsidRPr="00DE0813" w:rsidRDefault="002E6B9C" w:rsidP="00560CFB">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0660" w:rsidRPr="00AF5852" w14:paraId="24A9C0C5"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53C2378B" w14:textId="77777777" w:rsidR="00820660" w:rsidRPr="00AF5852" w:rsidRDefault="00820660" w:rsidP="00A127A9">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CD9A55D" w14:textId="77777777" w:rsidR="00820660" w:rsidRPr="00AF5852" w:rsidRDefault="00820660" w:rsidP="00A127A9">
            <w:pPr>
              <w:jc w:val="both"/>
            </w:pPr>
            <w:r w:rsidRPr="00AF5852">
              <w:t>________/ _________ / ______</w:t>
            </w:r>
          </w:p>
        </w:tc>
      </w:tr>
      <w:tr w:rsidR="00820660" w:rsidRPr="00AF5852" w14:paraId="079C915B"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1F551332" w14:textId="77777777" w:rsidR="00820660" w:rsidRPr="00AF5852" w:rsidRDefault="00820660" w:rsidP="00A127A9">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DCE1F89" w14:textId="77777777" w:rsidR="00820660" w:rsidRPr="00AF5852" w:rsidRDefault="00820660" w:rsidP="00A127A9">
            <w:pPr>
              <w:jc w:val="both"/>
            </w:pPr>
            <w:r w:rsidRPr="00AF5852">
              <w:t>__________________________</w:t>
            </w:r>
          </w:p>
        </w:tc>
      </w:tr>
      <w:tr w:rsidR="00820660" w:rsidRPr="00AF5852" w14:paraId="09CDCE8A"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1C810795" w14:textId="77777777" w:rsidR="00820660" w:rsidRPr="00AF5852" w:rsidRDefault="00820660" w:rsidP="00A127A9">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14:paraId="1D0CA976" w14:textId="77777777" w:rsidR="00820660" w:rsidRPr="00AF5852" w:rsidRDefault="00820660" w:rsidP="00A127A9">
            <w:pPr>
              <w:jc w:val="both"/>
            </w:pPr>
            <w:r w:rsidRPr="00AF5852">
              <w:t>__________________________</w:t>
            </w:r>
          </w:p>
        </w:tc>
      </w:tr>
    </w:tbl>
    <w:p w14:paraId="3779403A" w14:textId="77777777" w:rsidR="008C2EC7" w:rsidRPr="00271284" w:rsidRDefault="00EF43C4" w:rsidP="00271284">
      <w:pPr>
        <w:jc w:val="right"/>
        <w:rPr>
          <w:b/>
          <w:i/>
          <w:lang w:val="ru-RU" w:eastAsia="zh-CN"/>
        </w:rPr>
      </w:pPr>
      <w:r>
        <w:rPr>
          <w:b/>
          <w:i/>
          <w:lang w:val="ru-RU" w:eastAsia="zh-CN"/>
        </w:rPr>
        <w:br w:type="column"/>
      </w:r>
      <w:r w:rsidR="00271284" w:rsidRPr="00271284">
        <w:rPr>
          <w:b/>
          <w:i/>
          <w:lang w:val="ru-RU" w:eastAsia="zh-CN"/>
        </w:rPr>
        <w:lastRenderedPageBreak/>
        <w:t>ОБРАЗЕЦ №</w:t>
      </w:r>
      <w:r w:rsidR="00F97A54">
        <w:rPr>
          <w:b/>
          <w:i/>
          <w:lang w:val="ru-RU" w:eastAsia="zh-CN"/>
        </w:rPr>
        <w:t>4</w:t>
      </w:r>
    </w:p>
    <w:p w14:paraId="41A1BE79" w14:textId="77777777" w:rsidR="008C2EC7" w:rsidRDefault="008C2EC7" w:rsidP="00A127A9">
      <w:pPr>
        <w:rPr>
          <w:b/>
          <w:lang w:val="ru-RU" w:eastAsia="zh-CN"/>
        </w:rPr>
      </w:pPr>
    </w:p>
    <w:p w14:paraId="7514F3C8" w14:textId="77777777" w:rsidR="008C2EC7" w:rsidRDefault="008C2EC7" w:rsidP="00A127A9">
      <w:pPr>
        <w:jc w:val="center"/>
        <w:rPr>
          <w:b/>
          <w:lang w:val="ru-RU" w:eastAsia="zh-CN"/>
        </w:rPr>
      </w:pPr>
      <w:r>
        <w:rPr>
          <w:b/>
          <w:lang w:val="ru-RU" w:eastAsia="zh-CN"/>
        </w:rPr>
        <w:t>Д Е К Л А Р А Ц И Я</w:t>
      </w:r>
    </w:p>
    <w:p w14:paraId="3FD938F7" w14:textId="77777777" w:rsidR="008C2EC7" w:rsidRDefault="008C2EC7" w:rsidP="00A127A9">
      <w:pPr>
        <w:jc w:val="both"/>
        <w:rPr>
          <w:lang w:val="ru-RU" w:eastAsia="zh-CN"/>
        </w:rPr>
      </w:pPr>
    </w:p>
    <w:p w14:paraId="0B6B3892" w14:textId="77777777" w:rsidR="008C2EC7" w:rsidRDefault="008C2EC7" w:rsidP="00A127A9">
      <w:pPr>
        <w:jc w:val="both"/>
        <w:rPr>
          <w:lang w:val="ru-RU" w:eastAsia="zh-CN"/>
        </w:rPr>
      </w:pPr>
    </w:p>
    <w:p w14:paraId="2B65EE8A" w14:textId="77777777" w:rsidR="00057CD9" w:rsidRPr="002E6B9C" w:rsidRDefault="00057CD9" w:rsidP="00A127A9">
      <w:pPr>
        <w:jc w:val="both"/>
        <w:rPr>
          <w:lang w:val="bg-BG"/>
        </w:rPr>
      </w:pPr>
      <w:r>
        <w:rPr>
          <w:lang w:val="en-GB"/>
        </w:rPr>
        <w:t>Подписаният/ата……………………………………………..................………................</w:t>
      </w:r>
      <w:r w:rsidR="002E6B9C">
        <w:rPr>
          <w:lang w:val="bg-BG"/>
        </w:rPr>
        <w:t>.................</w:t>
      </w:r>
    </w:p>
    <w:p w14:paraId="007CF223" w14:textId="77777777" w:rsidR="00057CD9" w:rsidRDefault="00057CD9" w:rsidP="002E6B9C">
      <w:pPr>
        <w:ind w:left="708" w:firstLine="708"/>
        <w:jc w:val="center"/>
        <w:rPr>
          <w:i/>
          <w:vertAlign w:val="superscript"/>
          <w:lang w:val="en-GB"/>
        </w:rPr>
      </w:pPr>
      <w:r>
        <w:rPr>
          <w:i/>
          <w:vertAlign w:val="superscript"/>
          <w:lang w:val="en-GB"/>
        </w:rPr>
        <w:t>(трите имена)</w:t>
      </w:r>
    </w:p>
    <w:p w14:paraId="5461DF90" w14:textId="77777777" w:rsidR="00057CD9" w:rsidRPr="002E6B9C" w:rsidRDefault="00057CD9" w:rsidP="00A127A9">
      <w:pPr>
        <w:jc w:val="both"/>
        <w:rPr>
          <w:i/>
          <w:lang w:val="bg-BG"/>
        </w:rPr>
      </w:pPr>
      <w:r>
        <w:rPr>
          <w:lang w:val="en-GB"/>
        </w:rPr>
        <w:t>данни по документ за самоличност................................................................................…</w:t>
      </w:r>
      <w:r w:rsidR="002E6B9C">
        <w:rPr>
          <w:lang w:val="bg-BG"/>
        </w:rPr>
        <w:t>................</w:t>
      </w:r>
    </w:p>
    <w:p w14:paraId="49CA6FA7" w14:textId="77777777" w:rsidR="00057CD9" w:rsidRDefault="00057CD9" w:rsidP="002E6B9C">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14:paraId="762A44E3" w14:textId="77777777" w:rsidR="00057CD9" w:rsidRPr="002E6B9C" w:rsidRDefault="00057CD9" w:rsidP="00A127A9">
      <w:pPr>
        <w:jc w:val="both"/>
        <w:rPr>
          <w:lang w:val="bg-BG"/>
        </w:rPr>
      </w:pPr>
      <w:r>
        <w:rPr>
          <w:lang w:val="en-GB"/>
        </w:rPr>
        <w:t>в качеството си на …………………………………………………………………………</w:t>
      </w:r>
      <w:r w:rsidR="002E6B9C">
        <w:rPr>
          <w:lang w:val="bg-BG"/>
        </w:rPr>
        <w:t>..............</w:t>
      </w:r>
    </w:p>
    <w:p w14:paraId="4EA1B5E5" w14:textId="77777777" w:rsidR="00057CD9" w:rsidRDefault="00057CD9" w:rsidP="00A127A9">
      <w:pPr>
        <w:jc w:val="center"/>
        <w:rPr>
          <w:i/>
          <w:vertAlign w:val="superscript"/>
          <w:lang w:val="en-GB"/>
        </w:rPr>
      </w:pPr>
      <w:r>
        <w:rPr>
          <w:i/>
          <w:vertAlign w:val="superscript"/>
          <w:lang w:val="en-GB"/>
        </w:rPr>
        <w:t>(длъжност)</w:t>
      </w:r>
    </w:p>
    <w:p w14:paraId="2CCBEEBB" w14:textId="77777777" w:rsidR="00057CD9" w:rsidRDefault="00057CD9" w:rsidP="00A127A9">
      <w:pPr>
        <w:jc w:val="both"/>
        <w:rPr>
          <w:lang w:val="en-GB"/>
        </w:rPr>
      </w:pPr>
      <w:r>
        <w:rPr>
          <w:lang w:val="en-GB"/>
        </w:rPr>
        <w:t>на ......................................................................................................................................</w:t>
      </w:r>
      <w:r w:rsidR="002E6B9C">
        <w:rPr>
          <w:lang w:val="bg-BG"/>
        </w:rPr>
        <w:t>...............</w:t>
      </w:r>
      <w:r>
        <w:rPr>
          <w:lang w:val="en-GB"/>
        </w:rPr>
        <w:t xml:space="preserve">....., </w:t>
      </w:r>
    </w:p>
    <w:p w14:paraId="26923BED" w14:textId="77777777" w:rsidR="00057CD9" w:rsidRDefault="00057CD9" w:rsidP="00A127A9">
      <w:pPr>
        <w:jc w:val="center"/>
        <w:rPr>
          <w:i/>
          <w:vertAlign w:val="superscript"/>
          <w:lang w:val="en-GB"/>
        </w:rPr>
      </w:pPr>
      <w:r>
        <w:rPr>
          <w:i/>
          <w:vertAlign w:val="superscript"/>
          <w:lang w:val="en-GB"/>
        </w:rPr>
        <w:t>(наименование на участника)</w:t>
      </w:r>
    </w:p>
    <w:p w14:paraId="5311AB38" w14:textId="65723992" w:rsidR="00057CD9" w:rsidRPr="00D01467" w:rsidRDefault="00057CD9" w:rsidP="00A127A9">
      <w:pPr>
        <w:jc w:val="both"/>
        <w:rPr>
          <w:b/>
          <w:bCs/>
        </w:rPr>
      </w:pPr>
      <w:r>
        <w:rPr>
          <w:lang w:val="en-GB"/>
        </w:rPr>
        <w:t xml:space="preserve">ЕИК/БУЛСТАТ................................................, – участник в процедура за възлагане на обществена поръчка с предмет: </w:t>
      </w:r>
      <w:r w:rsidR="002E6B9C" w:rsidRPr="00831202">
        <w:rPr>
          <w:bCs/>
        </w:rPr>
        <w:t>„</w:t>
      </w:r>
      <w:r w:rsidR="00F07106" w:rsidRPr="00112F54">
        <w:rPr>
          <w:bCs/>
          <w:lang w:val="bg-BG"/>
        </w:rPr>
        <w:t>Извършване на услуги по дезинсекция, дезакаризация и дератизация на територията на Община Русе</w:t>
      </w:r>
      <w:r w:rsidR="00D01467">
        <w:rPr>
          <w:bCs/>
        </w:rPr>
        <w:t>”</w:t>
      </w:r>
    </w:p>
    <w:p w14:paraId="67E25F0E" w14:textId="77777777" w:rsidR="008C2EC7" w:rsidRDefault="008C2EC7" w:rsidP="00A127A9">
      <w:pPr>
        <w:jc w:val="center"/>
        <w:rPr>
          <w:lang w:val="ru-RU" w:eastAsia="zh-CN"/>
        </w:rPr>
      </w:pPr>
    </w:p>
    <w:p w14:paraId="72658283" w14:textId="77777777" w:rsidR="008C2EC7" w:rsidRDefault="008C2EC7" w:rsidP="00A127A9">
      <w:pPr>
        <w:jc w:val="center"/>
        <w:rPr>
          <w:lang w:val="ru-RU" w:eastAsia="zh-CN"/>
        </w:rPr>
      </w:pPr>
    </w:p>
    <w:p w14:paraId="3B4CC10B" w14:textId="77777777" w:rsidR="008C2EC7" w:rsidRDefault="008C2EC7" w:rsidP="00A127A9">
      <w:pPr>
        <w:tabs>
          <w:tab w:val="left" w:pos="-600"/>
        </w:tabs>
        <w:ind w:left="-600" w:firstLine="600"/>
        <w:jc w:val="center"/>
        <w:outlineLvl w:val="0"/>
        <w:rPr>
          <w:b/>
          <w:bCs/>
          <w:iCs/>
          <w:lang w:val="bg-BG" w:eastAsia="x-none"/>
        </w:rPr>
      </w:pPr>
      <w:r>
        <w:rPr>
          <w:b/>
          <w:bCs/>
          <w:iCs/>
          <w:lang w:eastAsia="x-none"/>
        </w:rPr>
        <w:t>Д Е К Л А Р И Р А М, че:</w:t>
      </w:r>
    </w:p>
    <w:p w14:paraId="0A969ABE" w14:textId="77777777" w:rsidR="008C2EC7" w:rsidRDefault="008C2EC7" w:rsidP="00A127A9">
      <w:pPr>
        <w:jc w:val="center"/>
        <w:rPr>
          <w:lang w:val="ru-RU" w:eastAsia="zh-CN"/>
        </w:rPr>
      </w:pPr>
    </w:p>
    <w:p w14:paraId="4EBB1309" w14:textId="77777777" w:rsidR="008C2EC7" w:rsidRPr="00B854EC" w:rsidRDefault="008C2EC7" w:rsidP="00A127A9">
      <w:pPr>
        <w:jc w:val="center"/>
        <w:rPr>
          <w:lang w:val="ru-RU" w:eastAsia="zh-CN"/>
        </w:rPr>
      </w:pPr>
    </w:p>
    <w:p w14:paraId="73B4F848" w14:textId="75D2E1C9" w:rsidR="00D01467" w:rsidRPr="00D01467" w:rsidRDefault="008C2EC7" w:rsidP="00D01467">
      <w:pPr>
        <w:jc w:val="both"/>
        <w:rPr>
          <w:b/>
          <w:bCs/>
        </w:rPr>
      </w:pPr>
      <w:r w:rsidRPr="00B854EC">
        <w:rPr>
          <w:lang w:val="ru-RU" w:eastAsia="zh-CN"/>
        </w:rPr>
        <w:t xml:space="preserve">във връзка с участието в </w:t>
      </w:r>
      <w:r w:rsidR="00271284">
        <w:rPr>
          <w:lang w:val="ru-RU" w:eastAsia="zh-CN"/>
        </w:rPr>
        <w:t xml:space="preserve">открита </w:t>
      </w:r>
      <w:r w:rsidRPr="00B854EC">
        <w:rPr>
          <w:lang w:val="ru-RU" w:eastAsia="zh-CN"/>
        </w:rPr>
        <w:t>процедура за възлагане на обществена поръчка с предмет</w:t>
      </w:r>
      <w:r w:rsidRPr="00271284">
        <w:rPr>
          <w:lang w:val="ru-RU" w:eastAsia="zh-CN"/>
        </w:rPr>
        <w:t>:</w:t>
      </w:r>
      <w:r w:rsidR="00271284">
        <w:rPr>
          <w:b/>
          <w:lang w:val="ru-RU" w:eastAsia="zh-CN"/>
        </w:rPr>
        <w:t xml:space="preserve"> </w:t>
      </w:r>
      <w:r w:rsidR="002E6B9C" w:rsidRPr="00831202">
        <w:rPr>
          <w:bCs/>
        </w:rPr>
        <w:t>„</w:t>
      </w:r>
      <w:r w:rsidR="00D01467" w:rsidRPr="00112F54">
        <w:rPr>
          <w:bCs/>
          <w:lang w:val="bg-BG"/>
        </w:rPr>
        <w:t>Извършване на услуги по дезинсекция, дезакаризация и дератизация на територията на Община Русе</w:t>
      </w:r>
      <w:r w:rsidR="00D01467">
        <w:rPr>
          <w:bCs/>
        </w:rPr>
        <w:t>”</w:t>
      </w:r>
    </w:p>
    <w:p w14:paraId="79D619F5" w14:textId="74901C4D" w:rsidR="008C2EC7" w:rsidRPr="00F17A4E" w:rsidRDefault="00D01467" w:rsidP="00A127A9">
      <w:pPr>
        <w:jc w:val="both"/>
        <w:rPr>
          <w:b/>
          <w:lang w:val="ru-RU"/>
        </w:rPr>
      </w:pPr>
      <w:r w:rsidRPr="00694DBE">
        <w:rPr>
          <w:bCs/>
          <w:highlight w:val="cyan"/>
        </w:rPr>
        <w:t xml:space="preserve"> </w:t>
      </w:r>
    </w:p>
    <w:p w14:paraId="25AEB61B" w14:textId="77777777" w:rsidR="008C2EC7" w:rsidRDefault="008C2EC7" w:rsidP="00A127A9">
      <w:pPr>
        <w:jc w:val="center"/>
        <w:rPr>
          <w:b/>
        </w:rPr>
      </w:pPr>
    </w:p>
    <w:p w14:paraId="3A8CE514" w14:textId="77777777" w:rsidR="008C2EC7" w:rsidRDefault="008C2EC7" w:rsidP="00A127A9">
      <w:pPr>
        <w:jc w:val="both"/>
        <w:rPr>
          <w:b/>
          <w:lang w:val="ru-RU" w:eastAsia="zh-CN"/>
        </w:rPr>
      </w:pPr>
      <w:r>
        <w:rPr>
          <w:b/>
          <w:lang w:val="ru-RU" w:eastAsia="zh-CN"/>
        </w:rPr>
        <w:t>предоставям следният списък на всички задължени лица по смисъла на чл.</w:t>
      </w:r>
      <w:r w:rsidR="00271284">
        <w:rPr>
          <w:b/>
          <w:lang w:val="ru-RU" w:eastAsia="zh-CN"/>
        </w:rPr>
        <w:t xml:space="preserve"> </w:t>
      </w:r>
      <w:r>
        <w:rPr>
          <w:b/>
          <w:lang w:val="ru-RU" w:eastAsia="zh-CN"/>
        </w:rPr>
        <w:t>54, ал.</w:t>
      </w:r>
      <w:r w:rsidR="00271284">
        <w:rPr>
          <w:b/>
          <w:lang w:val="ru-RU" w:eastAsia="zh-CN"/>
        </w:rPr>
        <w:t xml:space="preserve"> </w:t>
      </w:r>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8C2EC7" w14:paraId="2DFA2B1D" w14:textId="77777777" w:rsidTr="008C2EC7">
        <w:tc>
          <w:tcPr>
            <w:tcW w:w="4681" w:type="dxa"/>
            <w:tcBorders>
              <w:top w:val="single" w:sz="4" w:space="0" w:color="auto"/>
              <w:left w:val="single" w:sz="4" w:space="0" w:color="auto"/>
              <w:bottom w:val="single" w:sz="4" w:space="0" w:color="auto"/>
              <w:right w:val="single" w:sz="4" w:space="0" w:color="auto"/>
            </w:tcBorders>
            <w:hideMark/>
          </w:tcPr>
          <w:p w14:paraId="4A3CFDBE" w14:textId="77777777" w:rsidR="008C2EC7" w:rsidRDefault="00EF43C4" w:rsidP="00A127A9">
            <w:pPr>
              <w:tabs>
                <w:tab w:val="left" w:pos="5760"/>
              </w:tabs>
              <w:jc w:val="both"/>
              <w:rPr>
                <w:lang w:val="ru-RU" w:eastAsia="zh-CN"/>
              </w:rPr>
            </w:pPr>
            <w:r>
              <w:rPr>
                <w:lang w:val="bg-BG"/>
              </w:rPr>
              <w:t>Л</w:t>
            </w:r>
            <w:r w:rsidR="008C2EC7">
              <w:t>ицата, които представляват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14:paraId="20DF34D2" w14:textId="77777777" w:rsidR="008C2EC7" w:rsidRDefault="008C2EC7" w:rsidP="00A127A9">
            <w:pPr>
              <w:tabs>
                <w:tab w:val="left" w:pos="5760"/>
              </w:tabs>
              <w:jc w:val="both"/>
              <w:rPr>
                <w:lang w:val="ru-RU" w:eastAsia="zh-CN"/>
              </w:rPr>
            </w:pPr>
          </w:p>
        </w:tc>
      </w:tr>
      <w:tr w:rsidR="008C2EC7" w14:paraId="7ABB0496" w14:textId="77777777" w:rsidTr="008C2EC7">
        <w:tc>
          <w:tcPr>
            <w:tcW w:w="4681" w:type="dxa"/>
            <w:tcBorders>
              <w:top w:val="single" w:sz="4" w:space="0" w:color="auto"/>
              <w:left w:val="single" w:sz="4" w:space="0" w:color="auto"/>
              <w:bottom w:val="single" w:sz="4" w:space="0" w:color="auto"/>
              <w:right w:val="single" w:sz="4" w:space="0" w:color="auto"/>
            </w:tcBorders>
            <w:hideMark/>
          </w:tcPr>
          <w:p w14:paraId="7154D4AB" w14:textId="77777777" w:rsidR="008C2EC7" w:rsidRDefault="00EF43C4" w:rsidP="00A127A9">
            <w:pPr>
              <w:tabs>
                <w:tab w:val="left" w:pos="5760"/>
              </w:tabs>
              <w:jc w:val="both"/>
              <w:rPr>
                <w:lang w:val="ru-RU" w:eastAsia="zh-CN"/>
              </w:rPr>
            </w:pPr>
            <w:r>
              <w:rPr>
                <w:lang w:val="bg-BG"/>
              </w:rPr>
              <w:t>Л</w:t>
            </w:r>
            <w:r w:rsidR="008C2EC7">
              <w:t>ицата, които са членове на управителни и надзорни органи на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14:paraId="5E6F9BDB" w14:textId="77777777" w:rsidR="008C2EC7" w:rsidRDefault="008C2EC7" w:rsidP="00A127A9">
            <w:pPr>
              <w:tabs>
                <w:tab w:val="left" w:pos="5760"/>
              </w:tabs>
              <w:jc w:val="both"/>
              <w:rPr>
                <w:lang w:val="ru-RU" w:eastAsia="zh-CN"/>
              </w:rPr>
            </w:pPr>
          </w:p>
        </w:tc>
      </w:tr>
      <w:tr w:rsidR="008C2EC7" w14:paraId="3A162AFC" w14:textId="77777777" w:rsidTr="008C2EC7">
        <w:tc>
          <w:tcPr>
            <w:tcW w:w="4681" w:type="dxa"/>
            <w:tcBorders>
              <w:top w:val="single" w:sz="4" w:space="0" w:color="auto"/>
              <w:left w:val="single" w:sz="4" w:space="0" w:color="auto"/>
              <w:bottom w:val="single" w:sz="4" w:space="0" w:color="auto"/>
              <w:right w:val="single" w:sz="4" w:space="0" w:color="auto"/>
            </w:tcBorders>
            <w:hideMark/>
          </w:tcPr>
          <w:p w14:paraId="73ABDB23" w14:textId="77777777" w:rsidR="008C2EC7" w:rsidRDefault="00EF43C4" w:rsidP="00A127A9">
            <w:pPr>
              <w:tabs>
                <w:tab w:val="left" w:pos="5760"/>
              </w:tabs>
              <w:jc w:val="both"/>
              <w:rPr>
                <w:lang w:val="ru-RU" w:eastAsia="zh-CN"/>
              </w:rPr>
            </w:pPr>
            <w:r>
              <w:rPr>
                <w:lang w:val="bg-BG"/>
              </w:rPr>
              <w:t>Д</w:t>
            </w:r>
            <w:r w:rsidR="008C2EC7">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tcBorders>
              <w:top w:val="single" w:sz="4" w:space="0" w:color="auto"/>
              <w:left w:val="single" w:sz="4" w:space="0" w:color="auto"/>
              <w:bottom w:val="single" w:sz="4" w:space="0" w:color="auto"/>
              <w:right w:val="single" w:sz="4" w:space="0" w:color="auto"/>
            </w:tcBorders>
          </w:tcPr>
          <w:p w14:paraId="2302B63E" w14:textId="77777777" w:rsidR="008C2EC7" w:rsidRDefault="008C2EC7" w:rsidP="00A127A9">
            <w:pPr>
              <w:tabs>
                <w:tab w:val="left" w:pos="5760"/>
              </w:tabs>
              <w:jc w:val="both"/>
              <w:rPr>
                <w:lang w:val="ru-RU" w:eastAsia="zh-CN"/>
              </w:rPr>
            </w:pPr>
          </w:p>
        </w:tc>
      </w:tr>
    </w:tbl>
    <w:p w14:paraId="7F7BE3CE" w14:textId="77777777" w:rsidR="008C2EC7" w:rsidRDefault="008C2EC7" w:rsidP="00A127A9">
      <w:pPr>
        <w:tabs>
          <w:tab w:val="left" w:pos="5760"/>
        </w:tabs>
        <w:jc w:val="both"/>
        <w:rPr>
          <w:lang w:val="ru-RU" w:eastAsia="zh-CN"/>
        </w:rPr>
      </w:pPr>
    </w:p>
    <w:p w14:paraId="4EDF4302" w14:textId="77777777" w:rsidR="008C2EC7" w:rsidRDefault="008C2EC7" w:rsidP="00A127A9">
      <w:pPr>
        <w:tabs>
          <w:tab w:val="left" w:pos="5760"/>
        </w:tabs>
        <w:jc w:val="both"/>
        <w:rPr>
          <w:lang w:val="ru-RU"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7CD9" w:rsidRPr="00F61F26" w14:paraId="668E902E"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661A703A" w14:textId="77777777" w:rsidR="00057CD9" w:rsidRPr="00F61F26" w:rsidRDefault="00057CD9" w:rsidP="00A127A9">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1F504C5F" w14:textId="77777777" w:rsidR="00057CD9" w:rsidRPr="00F61F26" w:rsidRDefault="00057CD9" w:rsidP="00A127A9">
            <w:pPr>
              <w:jc w:val="both"/>
              <w:rPr>
                <w:lang w:val="en-GB"/>
              </w:rPr>
            </w:pPr>
            <w:r w:rsidRPr="00F61F26">
              <w:rPr>
                <w:lang w:val="en-GB"/>
              </w:rPr>
              <w:t>________/ _________ / ______</w:t>
            </w:r>
          </w:p>
        </w:tc>
      </w:tr>
      <w:tr w:rsidR="00057CD9" w:rsidRPr="00F61F26" w14:paraId="2A8C2AE6"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063E3358" w14:textId="77777777" w:rsidR="00057CD9" w:rsidRPr="00F61F26" w:rsidRDefault="00057CD9" w:rsidP="00A127A9">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B446966" w14:textId="77777777" w:rsidR="00057CD9" w:rsidRPr="00F61F26" w:rsidRDefault="00057CD9" w:rsidP="00A127A9">
            <w:pPr>
              <w:jc w:val="both"/>
              <w:rPr>
                <w:lang w:val="en-GB"/>
              </w:rPr>
            </w:pPr>
            <w:r w:rsidRPr="00F61F26">
              <w:rPr>
                <w:lang w:val="en-GB"/>
              </w:rPr>
              <w:t>__________________________</w:t>
            </w:r>
          </w:p>
        </w:tc>
      </w:tr>
      <w:tr w:rsidR="00057CD9" w:rsidRPr="00F61F26" w14:paraId="44774C9A"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5E567FE9" w14:textId="77777777" w:rsidR="00057CD9" w:rsidRPr="00F61F26" w:rsidRDefault="00057CD9" w:rsidP="00A127A9">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14:paraId="3775FCFD" w14:textId="77777777" w:rsidR="00057CD9" w:rsidRPr="00F61F26" w:rsidRDefault="00057CD9" w:rsidP="00A127A9">
            <w:pPr>
              <w:jc w:val="both"/>
              <w:rPr>
                <w:lang w:val="en-GB"/>
              </w:rPr>
            </w:pPr>
            <w:r w:rsidRPr="00F61F26">
              <w:rPr>
                <w:lang w:val="en-GB"/>
              </w:rPr>
              <w:t>__________________________</w:t>
            </w:r>
          </w:p>
        </w:tc>
      </w:tr>
    </w:tbl>
    <w:p w14:paraId="2FC28FDB" w14:textId="77777777" w:rsidR="008C2EC7" w:rsidRDefault="008C2EC7" w:rsidP="00A127A9">
      <w:pPr>
        <w:spacing w:line="256" w:lineRule="auto"/>
        <w:jc w:val="right"/>
        <w:rPr>
          <w:rFonts w:eastAsia="MS ??"/>
          <w:b/>
          <w:i/>
          <w:color w:val="000000"/>
          <w:spacing w:val="3"/>
          <w:lang w:val="bg-BG" w:eastAsia="bg-BG"/>
        </w:rPr>
      </w:pPr>
    </w:p>
    <w:p w14:paraId="56158B37" w14:textId="77777777" w:rsidR="008C2EC7" w:rsidRDefault="008C2EC7" w:rsidP="00A127A9">
      <w:pPr>
        <w:spacing w:line="256" w:lineRule="auto"/>
        <w:jc w:val="right"/>
        <w:rPr>
          <w:rFonts w:eastAsia="MS ??"/>
          <w:b/>
          <w:i/>
          <w:color w:val="000000"/>
          <w:spacing w:val="3"/>
          <w:lang w:val="bg-BG" w:eastAsia="bg-BG"/>
        </w:rPr>
      </w:pPr>
    </w:p>
    <w:p w14:paraId="138AA1D6" w14:textId="77777777" w:rsidR="00B3056C" w:rsidRDefault="00B3056C" w:rsidP="00A127A9">
      <w:pPr>
        <w:spacing w:line="276" w:lineRule="auto"/>
        <w:rPr>
          <w:lang w:val="bg-BG"/>
        </w:rPr>
      </w:pPr>
      <w:r>
        <w:rPr>
          <w:lang w:val="bg-BG"/>
        </w:rPr>
        <w:br w:type="page"/>
      </w:r>
    </w:p>
    <w:p w14:paraId="486F54F3" w14:textId="0C6C2705" w:rsidR="007D5372" w:rsidRPr="007D5372" w:rsidRDefault="007D5372" w:rsidP="007D5372">
      <w:pPr>
        <w:keepNext/>
        <w:jc w:val="center"/>
        <w:outlineLvl w:val="0"/>
        <w:rPr>
          <w:b/>
          <w:bCs/>
          <w:kern w:val="32"/>
          <w:sz w:val="26"/>
          <w:szCs w:val="26"/>
          <w:lang w:val="bg-BG"/>
        </w:rPr>
      </w:pPr>
      <w:r>
        <w:rPr>
          <w:b/>
          <w:bCs/>
          <w:kern w:val="32"/>
          <w:sz w:val="26"/>
          <w:szCs w:val="26"/>
          <w:lang w:val="bg-BG"/>
        </w:rPr>
        <w:lastRenderedPageBreak/>
        <w:t xml:space="preserve">РАЗДЕЛ </w:t>
      </w:r>
      <w:r w:rsidR="002A4F24">
        <w:rPr>
          <w:b/>
          <w:bCs/>
          <w:kern w:val="32"/>
          <w:sz w:val="26"/>
          <w:szCs w:val="26"/>
        </w:rPr>
        <w:t>III</w:t>
      </w:r>
    </w:p>
    <w:p w14:paraId="721ACFAE" w14:textId="77777777" w:rsidR="007D5372" w:rsidRDefault="007D5372" w:rsidP="007D5372">
      <w:pPr>
        <w:keepNext/>
        <w:jc w:val="center"/>
        <w:outlineLvl w:val="0"/>
        <w:rPr>
          <w:b/>
          <w:bCs/>
          <w:kern w:val="32"/>
          <w:lang w:val="bg-BG"/>
        </w:rPr>
      </w:pPr>
      <w:r>
        <w:rPr>
          <w:b/>
          <w:bCs/>
          <w:kern w:val="32"/>
          <w:lang w:val="bg-BG"/>
        </w:rPr>
        <w:t>УКАЗАНИЯ ЗА ПОДГОТОВКАТА НА ОБРАЗЦИТЕ НА ДОКУМЕНТИ</w:t>
      </w:r>
    </w:p>
    <w:p w14:paraId="099E4B83" w14:textId="77777777" w:rsidR="007D5372" w:rsidRPr="007D5372" w:rsidRDefault="007D5372" w:rsidP="007D5372">
      <w:pPr>
        <w:keepNext/>
        <w:jc w:val="center"/>
        <w:outlineLvl w:val="0"/>
        <w:rPr>
          <w:b/>
          <w:bCs/>
          <w:kern w:val="32"/>
          <w:lang w:val="bg-BG"/>
        </w:rPr>
      </w:pPr>
    </w:p>
    <w:p w14:paraId="18C39977" w14:textId="77777777" w:rsidR="007D5372" w:rsidRDefault="007D5372" w:rsidP="00271284">
      <w:pPr>
        <w:jc w:val="right"/>
        <w:rPr>
          <w:b/>
          <w:lang w:val="bg-BG"/>
        </w:rPr>
      </w:pPr>
    </w:p>
    <w:p w14:paraId="22E3188A" w14:textId="77777777" w:rsidR="007D5372" w:rsidRPr="007D5372" w:rsidRDefault="007D5372" w:rsidP="007D5372">
      <w:pPr>
        <w:ind w:firstLine="426"/>
        <w:jc w:val="both"/>
        <w:rPr>
          <w:b/>
          <w:lang w:val="bg-BG"/>
        </w:rPr>
      </w:pPr>
      <w:r w:rsidRPr="007D5372">
        <w:rPr>
          <w:b/>
          <w:lang w:val="bg-BG"/>
        </w:rPr>
        <w:t>1. Допълнителни указания за попълване на Образец №1 – Единен европейски документ за обществена поръчка (ЕЕДОП):</w:t>
      </w:r>
    </w:p>
    <w:p w14:paraId="7D312359" w14:textId="77777777" w:rsidR="00CF4EA0" w:rsidRDefault="007D5372" w:rsidP="007D5372">
      <w:pPr>
        <w:ind w:firstLine="709"/>
        <w:jc w:val="both"/>
        <w:rPr>
          <w:lang w:val="bg-BG"/>
        </w:rPr>
      </w:pPr>
      <w:r>
        <w:rPr>
          <w:lang w:val="bg-BG"/>
        </w:rPr>
        <w:t xml:space="preserve">1.1. Участникът удостоверява липсата на обстоятелствата по чл. 54, ал. 1, т. 1-7 от ЗОП (т. </w:t>
      </w:r>
      <w:r w:rsidR="00275A44">
        <w:rPr>
          <w:lang w:val="bg-BG"/>
        </w:rPr>
        <w:t xml:space="preserve">2 от Раздел </w:t>
      </w:r>
      <w:r w:rsidR="00275A44">
        <w:t>I</w:t>
      </w:r>
      <w:r w:rsidR="00275A44">
        <w:rPr>
          <w:lang w:val="bg-BG"/>
        </w:rPr>
        <w:t xml:space="preserve"> Указания за подготовка на офертите) с попълване на Част </w:t>
      </w:r>
      <w:r w:rsidR="00275A44">
        <w:t>III</w:t>
      </w:r>
      <w:r w:rsidR="00275A44">
        <w:rPr>
          <w:lang w:val="bg-BG"/>
        </w:rPr>
        <w:t>: Основания за изключване на ЕЕДОП, в приложимите полета, включително Раздел Г.</w:t>
      </w:r>
    </w:p>
    <w:p w14:paraId="6125F688" w14:textId="77777777" w:rsidR="00CF4EA0" w:rsidRDefault="00CF4EA0" w:rsidP="007D5372">
      <w:pPr>
        <w:ind w:firstLine="709"/>
        <w:jc w:val="both"/>
        <w:rPr>
          <w:lang w:val="bg-BG"/>
        </w:rPr>
      </w:pPr>
    </w:p>
    <w:p w14:paraId="086F9A26" w14:textId="77777777" w:rsidR="007D5372" w:rsidRDefault="00CF4EA0" w:rsidP="007D5372">
      <w:pPr>
        <w:ind w:firstLine="709"/>
        <w:jc w:val="both"/>
        <w:rPr>
          <w:lang w:val="bg-BG"/>
        </w:rPr>
      </w:pPr>
      <w:r>
        <w:rPr>
          <w:lang w:val="bg-BG"/>
        </w:rPr>
        <w:t xml:space="preserve">1.2. В Част </w:t>
      </w:r>
      <w:r>
        <w:t>III</w:t>
      </w:r>
      <w:r>
        <w:rPr>
          <w:lang w:val="bg-BG"/>
        </w:rPr>
        <w:t>, Раздел Г: „Други основния за изключване, които може да бъдат предвидени в националното законодателство на възлагащия орган или възложителя на държава членка“</w:t>
      </w:r>
      <w:r w:rsidR="007D5372" w:rsidRPr="007D5372">
        <w:t xml:space="preserve"> </w:t>
      </w:r>
      <w:r>
        <w:rPr>
          <w:lang w:val="bg-BG"/>
        </w:rPr>
        <w:t>участниците трябва да декларират и дали дружеството-участник е регистрирано в юрисдикция с преференциален данъчен режим.</w:t>
      </w:r>
    </w:p>
    <w:p w14:paraId="3C795602" w14:textId="77777777" w:rsidR="00CF4EA0" w:rsidRDefault="00CF4EA0" w:rsidP="007D5372">
      <w:pPr>
        <w:ind w:firstLine="709"/>
        <w:jc w:val="both"/>
        <w:rPr>
          <w:lang w:val="bg-BG"/>
        </w:rPr>
      </w:pPr>
      <w:r>
        <w:rPr>
          <w:lang w:val="bg-BG"/>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14:paraId="15E55908" w14:textId="77777777" w:rsidR="00A26252" w:rsidRDefault="00A26252" w:rsidP="007D5372">
      <w:pPr>
        <w:ind w:firstLine="709"/>
        <w:jc w:val="both"/>
        <w:rPr>
          <w:lang w:val="bg-BG"/>
        </w:rPr>
      </w:pPr>
    </w:p>
    <w:p w14:paraId="1A953444" w14:textId="77777777" w:rsidR="00A26252" w:rsidRPr="003B6252" w:rsidRDefault="00A26252" w:rsidP="00A26252">
      <w:pPr>
        <w:ind w:firstLine="709"/>
        <w:jc w:val="both"/>
        <w:rPr>
          <w:lang w:val="bg-BG"/>
        </w:rPr>
      </w:pPr>
      <w:r w:rsidRPr="003B6252">
        <w:rPr>
          <w:lang w:val="bg-BG"/>
        </w:rPr>
        <w:t xml:space="preserve">1.3. Възложителят изисква попълване на раздели А – Г от Част </w:t>
      </w:r>
      <w:r w:rsidRPr="003B6252">
        <w:t>IV</w:t>
      </w:r>
      <w:r w:rsidRPr="003B6252">
        <w:rPr>
          <w:lang w:val="bg-BG"/>
        </w:rPr>
        <w:t>: Критерии за подбор от ЕЕДОП в приложимите полета, съгласно зададените минимални изисквания.</w:t>
      </w:r>
    </w:p>
    <w:p w14:paraId="114361B1" w14:textId="2AB33889" w:rsidR="00FD2494" w:rsidRPr="006511C4" w:rsidRDefault="0036111E" w:rsidP="00FD2494">
      <w:pPr>
        <w:ind w:firstLine="426"/>
        <w:jc w:val="both"/>
        <w:rPr>
          <w:lang w:val="bg-BG"/>
        </w:rPr>
      </w:pPr>
      <w:r w:rsidRPr="003B6252">
        <w:rPr>
          <w:rFonts w:eastAsiaTheme="minorEastAsia"/>
          <w:lang w:val="bg-BG"/>
        </w:rPr>
        <w:t>1.3.</w:t>
      </w:r>
      <w:r w:rsidR="00EE5693" w:rsidRPr="003B6252">
        <w:rPr>
          <w:rFonts w:eastAsiaTheme="minorEastAsia"/>
          <w:lang w:val="bg-BG"/>
        </w:rPr>
        <w:t>1</w:t>
      </w:r>
      <w:r w:rsidRPr="003B6252">
        <w:rPr>
          <w:rFonts w:eastAsiaTheme="minorEastAsia"/>
          <w:lang w:val="bg-BG"/>
        </w:rPr>
        <w:t xml:space="preserve">. </w:t>
      </w:r>
      <w:r w:rsidR="00FD2494" w:rsidRPr="003B6252">
        <w:rPr>
          <w:lang w:val="bg-BG"/>
        </w:rPr>
        <w:t>Раздел</w:t>
      </w:r>
      <w:r w:rsidR="00FD2494" w:rsidRPr="006511C4">
        <w:rPr>
          <w:lang w:val="bg-BG"/>
        </w:rPr>
        <w:t xml:space="preserve"> А: „Годност“ в Част IV: „Критерии за подбор“ от Единен европейски документи за обществени поръчки (ЕЕДОП). </w:t>
      </w:r>
    </w:p>
    <w:p w14:paraId="2DD43B35" w14:textId="12D8B229" w:rsidR="0036111E" w:rsidRPr="001439F9" w:rsidRDefault="00FD2494" w:rsidP="00FD2494">
      <w:pPr>
        <w:ind w:firstLine="425"/>
        <w:jc w:val="both"/>
        <w:rPr>
          <w:rFonts w:eastAsiaTheme="minorEastAsia"/>
          <w:lang w:val="bg-BG"/>
        </w:rPr>
      </w:pPr>
      <w:r w:rsidRPr="001439F9">
        <w:rPr>
          <w:rFonts w:eastAsiaTheme="minorEastAsia"/>
        </w:rPr>
        <w:t>1.3.2.</w:t>
      </w:r>
      <w:r w:rsidR="0036111E" w:rsidRPr="001439F9">
        <w:rPr>
          <w:rFonts w:eastAsiaTheme="minorEastAsia"/>
          <w:lang w:val="bg-BG"/>
        </w:rPr>
        <w:t>Раздел В: Технически и професионални способности сл</w:t>
      </w:r>
      <w:r w:rsidR="00515EA0" w:rsidRPr="001439F9">
        <w:rPr>
          <w:rFonts w:eastAsiaTheme="minorEastAsia"/>
          <w:lang w:val="bg-BG"/>
        </w:rPr>
        <w:t>едва да бъде попълнен в следните точки</w:t>
      </w:r>
      <w:r w:rsidR="0036111E" w:rsidRPr="001439F9">
        <w:rPr>
          <w:rFonts w:eastAsiaTheme="minorEastAsia"/>
          <w:lang w:val="bg-BG"/>
        </w:rPr>
        <w:t>:</w:t>
      </w:r>
    </w:p>
    <w:p w14:paraId="41F03140" w14:textId="77777777" w:rsidR="00B26217" w:rsidRPr="001439F9" w:rsidRDefault="00B26217" w:rsidP="00B26217">
      <w:pPr>
        <w:contextualSpacing/>
        <w:jc w:val="both"/>
        <w:rPr>
          <w:rFonts w:eastAsia="Calibri"/>
        </w:rPr>
      </w:pPr>
      <w:r w:rsidRPr="001439F9">
        <w:rPr>
          <w:rFonts w:eastAsia="Calibri"/>
          <w:b/>
          <w:i/>
        </w:rPr>
        <w:t xml:space="preserve">         </w:t>
      </w:r>
      <w:r w:rsidRPr="001439F9">
        <w:rPr>
          <w:rFonts w:eastAsia="Calibri"/>
          <w:i/>
        </w:rPr>
        <w:t>- 1б) Само за обществени поръчки за доставки и обществени поръчки за услуги</w:t>
      </w:r>
      <w:r w:rsidRPr="001439F9">
        <w:rPr>
          <w:rFonts w:eastAsia="Calibri"/>
        </w:rPr>
        <w:t>...</w:t>
      </w:r>
    </w:p>
    <w:p w14:paraId="369E4BA7" w14:textId="152E3198" w:rsidR="00B26217" w:rsidRPr="001439F9" w:rsidRDefault="00B26217" w:rsidP="00B26217">
      <w:pPr>
        <w:spacing w:before="120" w:after="120"/>
        <w:ind w:firstLine="540"/>
        <w:contextualSpacing/>
        <w:jc w:val="both"/>
        <w:rPr>
          <w:rFonts w:eastAsia="Calibri"/>
          <w:lang w:eastAsia="bg-BG"/>
        </w:rPr>
      </w:pPr>
      <w:r w:rsidRPr="001439F9">
        <w:rPr>
          <w:rFonts w:eastAsia="Calibri"/>
          <w:lang w:eastAsia="bg-BG"/>
        </w:rPr>
        <w:t xml:space="preserve">В това поле участниците следва да </w:t>
      </w:r>
      <w:r w:rsidRPr="001439F9">
        <w:rPr>
          <w:rFonts w:eastAsia="Calibri"/>
          <w:lang w:val="bg-BG" w:eastAsia="bg-BG"/>
        </w:rPr>
        <w:t xml:space="preserve">направят описание на </w:t>
      </w:r>
      <w:r w:rsidRPr="001439F9">
        <w:rPr>
          <w:rFonts w:eastAsia="Calibri"/>
          <w:lang w:eastAsia="bg-BG"/>
        </w:rPr>
        <w:t>изпълнените от тях услуги през определения от възложителя период с посочване на описание на услугите, сумите, датите и получателите</w:t>
      </w:r>
      <w:r w:rsidR="00515EA0" w:rsidRPr="001439F9">
        <w:rPr>
          <w:rFonts w:eastAsia="Calibri"/>
          <w:lang w:val="bg-BG" w:eastAsia="bg-BG"/>
        </w:rPr>
        <w:t>, както и да посочат обем</w:t>
      </w:r>
      <w:r w:rsidRPr="001439F9">
        <w:rPr>
          <w:rFonts w:eastAsia="Calibri"/>
          <w:lang w:eastAsia="bg-BG"/>
        </w:rPr>
        <w:t>.</w:t>
      </w:r>
    </w:p>
    <w:p w14:paraId="3915CDC7" w14:textId="29537C7C" w:rsidR="001B35C6" w:rsidRPr="001439F9" w:rsidRDefault="00B26217" w:rsidP="003B6252">
      <w:pPr>
        <w:ind w:firstLine="709"/>
        <w:jc w:val="both"/>
        <w:rPr>
          <w:i/>
        </w:rPr>
      </w:pPr>
      <w:r w:rsidRPr="001439F9">
        <w:rPr>
          <w:rFonts w:eastAsia="Calibri"/>
          <w:i/>
          <w:lang w:eastAsia="bg-BG"/>
        </w:rPr>
        <w:t xml:space="preserve">- </w:t>
      </w:r>
      <w:r w:rsidRPr="001439F9">
        <w:rPr>
          <w:i/>
        </w:rPr>
        <w:t>6) Следната образователна и професионална квалификация…</w:t>
      </w:r>
    </w:p>
    <w:p w14:paraId="122D4EE9" w14:textId="253DA6EE" w:rsidR="001B35C6" w:rsidRPr="001439F9" w:rsidRDefault="001B35C6" w:rsidP="001B35C6">
      <w:pPr>
        <w:ind w:firstLine="540"/>
        <w:jc w:val="both"/>
      </w:pPr>
      <w:r w:rsidRPr="001439F9">
        <w:rPr>
          <w:lang w:val="bg-BG" w:eastAsia="sr-Cyrl-CS"/>
        </w:rPr>
        <w:t xml:space="preserve">Посочват се трите имена на специалистите и номер на удостоверението за придобита квалификация на всеки от тях, съгласно изискването  на Възложителя. </w:t>
      </w:r>
    </w:p>
    <w:p w14:paraId="1A3E9F8D" w14:textId="7817F743" w:rsidR="001B35C6" w:rsidRPr="001439F9" w:rsidRDefault="001B35C6" w:rsidP="001B35C6">
      <w:pPr>
        <w:pStyle w:val="a3"/>
        <w:tabs>
          <w:tab w:val="left" w:pos="709"/>
        </w:tabs>
        <w:ind w:left="502"/>
        <w:jc w:val="both"/>
        <w:rPr>
          <w:i/>
          <w:lang w:eastAsia="sr-Cyrl-CS"/>
        </w:rPr>
      </w:pPr>
      <w:r w:rsidRPr="001439F9">
        <w:rPr>
          <w:i/>
          <w:lang w:eastAsia="sr-Cyrl-CS"/>
        </w:rPr>
        <w:t>-9) Следните инструменти, съоръжения или техническо оборудване….</w:t>
      </w:r>
    </w:p>
    <w:p w14:paraId="3EF40D97" w14:textId="6563BBED" w:rsidR="001B35C6" w:rsidRPr="001B35C6" w:rsidRDefault="001B35C6" w:rsidP="001B35C6">
      <w:pPr>
        <w:ind w:firstLine="426"/>
        <w:jc w:val="both"/>
        <w:rPr>
          <w:lang w:val="bg-BG" w:eastAsia="sr-Cyrl-CS"/>
        </w:rPr>
      </w:pPr>
      <w:r w:rsidRPr="001439F9">
        <w:rPr>
          <w:lang w:eastAsia="sr-Cyrl-CS"/>
        </w:rPr>
        <w:t xml:space="preserve">Посочва се техническото оборудване, с което следва </w:t>
      </w:r>
      <w:r w:rsidR="0005609E">
        <w:rPr>
          <w:lang w:eastAsia="sr-Cyrl-CS"/>
        </w:rPr>
        <w:t>да разполага участника, като за авиационната техника</w:t>
      </w:r>
      <w:r w:rsidRPr="001439F9">
        <w:rPr>
          <w:lang w:val="bg-BG" w:eastAsia="sr-Cyrl-CS"/>
        </w:rPr>
        <w:t xml:space="preserve"> се посочва номер на удостоверението за летателна годност.</w:t>
      </w:r>
    </w:p>
    <w:p w14:paraId="17076562" w14:textId="025A5399" w:rsidR="001B35C6" w:rsidRPr="00200422" w:rsidRDefault="001B35C6" w:rsidP="001B35C6">
      <w:pPr>
        <w:pStyle w:val="a3"/>
        <w:numPr>
          <w:ilvl w:val="2"/>
          <w:numId w:val="1"/>
        </w:numPr>
        <w:ind w:left="0" w:firstLine="720"/>
        <w:jc w:val="both"/>
      </w:pPr>
      <w:r w:rsidRPr="00200422">
        <w:rPr>
          <w:lang w:eastAsia="sr-Cyrl-CS"/>
        </w:rPr>
        <w:t>Раздел Г:</w:t>
      </w:r>
      <w:r w:rsidRPr="00200422">
        <w:t xml:space="preserve"> Стандарти за осигуряване на качеството и стандарти за екологично управление, в Част IV: Критерии за подбор от ЕЕДОП. </w:t>
      </w:r>
    </w:p>
    <w:p w14:paraId="4A75AD7D" w14:textId="47F0A6D3" w:rsidR="001B35C6" w:rsidRPr="001B35C6" w:rsidRDefault="001B35C6" w:rsidP="001B35C6">
      <w:pPr>
        <w:tabs>
          <w:tab w:val="left" w:pos="709"/>
        </w:tabs>
        <w:ind w:left="502"/>
        <w:jc w:val="both"/>
        <w:rPr>
          <w:i/>
          <w:highlight w:val="cyan"/>
          <w:lang w:eastAsia="sr-Cyrl-CS"/>
        </w:rPr>
      </w:pPr>
    </w:p>
    <w:p w14:paraId="35F144DB" w14:textId="56043D4E" w:rsidR="00710E46" w:rsidRDefault="00710E46" w:rsidP="001439F9">
      <w:pPr>
        <w:ind w:firstLine="709"/>
        <w:jc w:val="both"/>
        <w:rPr>
          <w:b/>
          <w:lang w:val="bg-BG"/>
        </w:rPr>
      </w:pPr>
      <w:r>
        <w:rPr>
          <w:b/>
          <w:lang w:val="bg-BG"/>
        </w:rPr>
        <w:t>2.</w:t>
      </w:r>
      <w:r w:rsidRPr="007D5372">
        <w:rPr>
          <w:b/>
          <w:lang w:val="bg-BG"/>
        </w:rPr>
        <w:t xml:space="preserve"> </w:t>
      </w:r>
      <w:r>
        <w:rPr>
          <w:b/>
          <w:lang w:val="bg-BG"/>
        </w:rPr>
        <w:t>Указания за попълване на Образец №2 „Предложение за изпълнение на поръчката“</w:t>
      </w:r>
    </w:p>
    <w:p w14:paraId="03EB501E" w14:textId="20030A5D" w:rsidR="00710E46" w:rsidRDefault="00710E46" w:rsidP="00710E46">
      <w:pPr>
        <w:ind w:firstLine="426"/>
        <w:jc w:val="both"/>
        <w:rPr>
          <w:lang w:val="bg-BG"/>
        </w:rPr>
      </w:pPr>
      <w:r>
        <w:rPr>
          <w:lang w:val="bg-BG"/>
        </w:rPr>
        <w:t xml:space="preserve">В предложението за изпълнение на поръчката всеки участник посочва предложението си относно Срок за </w:t>
      </w:r>
      <w:r w:rsidR="003F59E6">
        <w:rPr>
          <w:lang w:val="bg-BG"/>
        </w:rPr>
        <w:t>стартиране на услугата, в минути</w:t>
      </w:r>
      <w:r>
        <w:rPr>
          <w:lang w:val="bg-BG"/>
        </w:rPr>
        <w:t>, цяло число. Към предложението за изпълнение на поръчката, в съответствие с Указанията за подготовка на офертите, Техническите спецификации и Методиката за оценка на офертите, участниците прилагат изискуем</w:t>
      </w:r>
      <w:r w:rsidR="000470A1">
        <w:rPr>
          <w:lang w:val="bg-BG"/>
        </w:rPr>
        <w:t>ото</w:t>
      </w:r>
      <w:r>
        <w:rPr>
          <w:lang w:val="bg-BG"/>
        </w:rPr>
        <w:t xml:space="preserve"> приложени</w:t>
      </w:r>
      <w:r w:rsidR="000470A1">
        <w:rPr>
          <w:lang w:val="bg-BG"/>
        </w:rPr>
        <w:t>е</w:t>
      </w:r>
      <w:r>
        <w:rPr>
          <w:lang w:val="bg-BG"/>
        </w:rPr>
        <w:t>.</w:t>
      </w:r>
    </w:p>
    <w:p w14:paraId="756D381B" w14:textId="77777777" w:rsidR="00710E46" w:rsidRDefault="00710E46" w:rsidP="00710E46">
      <w:pPr>
        <w:ind w:firstLine="426"/>
        <w:jc w:val="both"/>
        <w:rPr>
          <w:lang w:val="bg-BG"/>
        </w:rPr>
      </w:pPr>
    </w:p>
    <w:p w14:paraId="7A0E6043" w14:textId="77777777" w:rsidR="00710E46" w:rsidRPr="00710E46" w:rsidRDefault="000470A1" w:rsidP="00710E46">
      <w:pPr>
        <w:ind w:firstLine="426"/>
        <w:jc w:val="both"/>
        <w:rPr>
          <w:b/>
          <w:lang w:val="bg-BG"/>
        </w:rPr>
      </w:pPr>
      <w:r>
        <w:rPr>
          <w:b/>
          <w:lang w:val="bg-BG"/>
        </w:rPr>
        <w:t>3</w:t>
      </w:r>
      <w:r w:rsidR="00710E46" w:rsidRPr="00710E46">
        <w:rPr>
          <w:b/>
          <w:lang w:val="bg-BG"/>
        </w:rPr>
        <w:t>. Ука</w:t>
      </w:r>
      <w:r>
        <w:rPr>
          <w:b/>
          <w:lang w:val="bg-BG"/>
        </w:rPr>
        <w:t>зания за попълване на Образец №3</w:t>
      </w:r>
      <w:r w:rsidR="00710E46" w:rsidRPr="00710E46">
        <w:rPr>
          <w:b/>
          <w:lang w:val="bg-BG"/>
        </w:rPr>
        <w:t xml:space="preserve"> „Ценово предложение“</w:t>
      </w:r>
    </w:p>
    <w:p w14:paraId="148FDF4E" w14:textId="3F1FDEBE" w:rsidR="00710E46" w:rsidRPr="004D7BBB" w:rsidRDefault="00710E46" w:rsidP="00710E46">
      <w:pPr>
        <w:ind w:firstLine="426"/>
        <w:jc w:val="both"/>
        <w:rPr>
          <w:strike/>
          <w:lang w:val="bg-BG"/>
        </w:rPr>
      </w:pPr>
      <w:r w:rsidRPr="00200422">
        <w:rPr>
          <w:lang w:val="bg-BG"/>
        </w:rPr>
        <w:t xml:space="preserve">В ценовото предложение всеки участник посочва </w:t>
      </w:r>
      <w:r w:rsidR="00200422" w:rsidRPr="00200422">
        <w:rPr>
          <w:lang w:val="bg-BG"/>
        </w:rPr>
        <w:t>единична</w:t>
      </w:r>
      <w:r w:rsidR="00200422">
        <w:rPr>
          <w:lang w:val="bg-BG"/>
        </w:rPr>
        <w:t xml:space="preserve"> цена на посочените в таблицата </w:t>
      </w:r>
      <w:r w:rsidR="002D2B65">
        <w:rPr>
          <w:lang w:val="bg-BG"/>
        </w:rPr>
        <w:t>дейности.</w:t>
      </w:r>
    </w:p>
    <w:p w14:paraId="6E767BA4" w14:textId="77777777" w:rsidR="000470A1" w:rsidRDefault="000470A1" w:rsidP="00710E46">
      <w:pPr>
        <w:ind w:firstLine="426"/>
        <w:jc w:val="both"/>
        <w:rPr>
          <w:lang w:val="bg-BG"/>
        </w:rPr>
      </w:pPr>
    </w:p>
    <w:p w14:paraId="52722748" w14:textId="77777777" w:rsidR="0039427A" w:rsidRPr="00CE3FB6" w:rsidRDefault="000470A1" w:rsidP="00CE3FB6">
      <w:pPr>
        <w:ind w:firstLine="426"/>
        <w:contextualSpacing/>
        <w:jc w:val="both"/>
        <w:rPr>
          <w:lang w:val="bg-BG"/>
        </w:rPr>
      </w:pPr>
      <w:r>
        <w:rPr>
          <w:b/>
          <w:lang w:val="bg-BG"/>
        </w:rPr>
        <w:t>4</w:t>
      </w:r>
      <w:r w:rsidR="007B28BF" w:rsidRPr="007B28BF">
        <w:rPr>
          <w:b/>
          <w:lang w:val="bg-BG"/>
        </w:rPr>
        <w:t>.</w:t>
      </w:r>
      <w:r w:rsidR="007B28BF">
        <w:rPr>
          <w:lang w:val="bg-BG"/>
        </w:rPr>
        <w:t xml:space="preserve"> </w:t>
      </w:r>
      <w:r w:rsidR="007B28BF" w:rsidRPr="007B28BF">
        <w:rPr>
          <w:b/>
          <w:lang w:val="bg-BG"/>
        </w:rPr>
        <w:t>Указания за попълване на Образец №</w:t>
      </w:r>
      <w:r>
        <w:rPr>
          <w:b/>
          <w:lang w:val="bg-BG"/>
        </w:rPr>
        <w:t>4</w:t>
      </w:r>
      <w:r w:rsidR="007B28BF" w:rsidRPr="007B28BF">
        <w:rPr>
          <w:b/>
          <w:lang w:val="bg-BG"/>
        </w:rPr>
        <w:t xml:space="preserve"> Декларация за </w:t>
      </w:r>
      <w:r w:rsidR="007B28BF">
        <w:rPr>
          <w:b/>
          <w:lang w:val="bg-BG"/>
        </w:rPr>
        <w:t>задължените лица по смисъла на чл. 54, ал. 2 от ЗОП</w:t>
      </w:r>
      <w:r w:rsidR="007B28BF">
        <w:rPr>
          <w:lang w:val="bg-BG"/>
        </w:rPr>
        <w:t xml:space="preserve"> - </w:t>
      </w:r>
      <w:r w:rsidR="007B28BF" w:rsidRPr="00D4520C">
        <w:t xml:space="preserve">участниците следва да попълнят и подпишат </w:t>
      </w:r>
      <w:r w:rsidR="007B28BF">
        <w:rPr>
          <w:lang w:val="bg-BG"/>
        </w:rPr>
        <w:t>образеца</w:t>
      </w:r>
      <w:r w:rsidR="007B28BF" w:rsidRPr="00D4520C">
        <w:t>, съгласно изискванията на възложителя.</w:t>
      </w:r>
    </w:p>
    <w:sectPr w:rsidR="0039427A" w:rsidRPr="00CE3FB6" w:rsidSect="00215C1C">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70D8" w14:textId="77777777" w:rsidR="00BA15F7" w:rsidRDefault="00BA15F7" w:rsidP="008C2EC7">
      <w:r>
        <w:separator/>
      </w:r>
    </w:p>
  </w:endnote>
  <w:endnote w:type="continuationSeparator" w:id="0">
    <w:p w14:paraId="1AA17814" w14:textId="77777777" w:rsidR="00BA15F7" w:rsidRDefault="00BA15F7" w:rsidP="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73BC" w14:textId="77777777" w:rsidR="00BA15F7" w:rsidRDefault="00BA15F7" w:rsidP="008C2EC7">
      <w:r>
        <w:separator/>
      </w:r>
    </w:p>
  </w:footnote>
  <w:footnote w:type="continuationSeparator" w:id="0">
    <w:p w14:paraId="63516203" w14:textId="77777777" w:rsidR="00BA15F7" w:rsidRDefault="00BA15F7" w:rsidP="008C2EC7">
      <w:r>
        <w:continuationSeparator/>
      </w:r>
    </w:p>
  </w:footnote>
  <w:footnote w:id="1">
    <w:p w14:paraId="0EB9B868"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05E42D8D"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1DB41D71"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1DA39C4"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tab/>
      </w:r>
      <w:r>
        <w:rPr>
          <w:i/>
        </w:rPr>
        <w:t>Вж. точки II. 1.1 и II.1.3 от съответното обявление</w:t>
      </w:r>
    </w:p>
  </w:footnote>
  <w:footnote w:id="5">
    <w:p w14:paraId="4BE6D324"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rPr>
          <w:i/>
        </w:rPr>
        <w:tab/>
        <w:t>Вж. точка II. 1.1 от съответното обявление</w:t>
      </w:r>
    </w:p>
  </w:footnote>
  <w:footnote w:id="6">
    <w:p w14:paraId="713EFC18"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повторете информацията относно лицата за контакт толкова пъти, колкото е необходимо.</w:t>
      </w:r>
    </w:p>
  </w:footnote>
  <w:footnote w:id="7">
    <w:p w14:paraId="185A13C4"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14:paraId="52B5012C"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точка III.1.5 от обявлението за поръчка</w:t>
      </w:r>
    </w:p>
  </w:footnote>
  <w:footnote w:id="9">
    <w:p w14:paraId="04FACCF4"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2495698F"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Позоваванията и класификацията, ако има такива, са определени в сертификацията.</w:t>
      </w:r>
    </w:p>
  </w:footnote>
  <w:footnote w:id="11">
    <w:p w14:paraId="12FF6047"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По-специално като част от група, консорциум, съвместно предприятие или други подобни.</w:t>
      </w:r>
    </w:p>
  </w:footnote>
  <w:footnote w:id="12">
    <w:p w14:paraId="6A1D48A6"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за технически органи, участващи в контрола на качеството: част IV, раздел В, точка 3:</w:t>
      </w:r>
    </w:p>
  </w:footnote>
  <w:footnote w:id="13">
    <w:p w14:paraId="007905BD"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3DDDD9AF"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2F4E6FF"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084E6A1B"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43493A65"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9"/>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14:paraId="6B520215"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426C289"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0">
    <w:p w14:paraId="1E01D29F"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1">
    <w:p w14:paraId="46F9D0DD"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2">
    <w:p w14:paraId="78CE837A"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съответствие с националните разпоредби за прилагане на член 57, параграф 6 от Директива 2014/24/ЕС.</w:t>
      </w:r>
    </w:p>
  </w:footnote>
  <w:footnote w:id="23">
    <w:p w14:paraId="2596CD51"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54F68C8"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5">
    <w:p w14:paraId="727377A7"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член 57, параграф 4 от Директива 2014/24/ЕС</w:t>
      </w:r>
    </w:p>
  </w:footnote>
  <w:footnote w:id="26">
    <w:p w14:paraId="52C227F2"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D834680"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Вж. националното законодателство, съответното обявление или документацията за обществената поръчка.</w:t>
      </w:r>
    </w:p>
  </w:footnote>
  <w:footnote w:id="28">
    <w:p w14:paraId="3034A9AB"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14:paraId="6F5DC0B0"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AB60949"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348F1E58"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2">
    <w:p w14:paraId="718BF44D"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2128221D"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4">
    <w:p w14:paraId="1BB17AFE"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5">
    <w:p w14:paraId="02C82E8E"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6">
    <w:p w14:paraId="54AEAD9D"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7">
    <w:p w14:paraId="4C474A6F"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8">
    <w:p w14:paraId="65FF7278"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13D73FE3"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43BA9638"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821C95E"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33711FB"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22B9CD89"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4D0EC448" w14:textId="77777777" w:rsidR="00607E0F" w:rsidRDefault="00607E0F" w:rsidP="00992104">
      <w:pPr>
        <w:pStyle w:val="aa"/>
        <w:pBdr>
          <w:top w:val="single" w:sz="4" w:space="1" w:color="auto"/>
          <w:left w:val="single" w:sz="4" w:space="4" w:color="auto"/>
          <w:bottom w:val="single" w:sz="4" w:space="5" w:color="auto"/>
          <w:right w:val="single" w:sz="4" w:space="4" w:color="auto"/>
        </w:pBdr>
        <w:shd w:val="clear" w:color="auto" w:fill="BFBFBF"/>
      </w:pPr>
      <w:r>
        <w:rPr>
          <w:rStyle w:val="af9"/>
        </w:rPr>
        <w:footnoteRef/>
      </w:r>
      <w:r>
        <w:tab/>
        <w:t>Моля, посочете ясно към кой документ се отнася отговорът.</w:t>
      </w:r>
    </w:p>
  </w:footnote>
  <w:footnote w:id="45">
    <w:p w14:paraId="4A8CCAE2"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6">
    <w:p w14:paraId="165019F2"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7">
    <w:p w14:paraId="1A00043A"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14:paraId="0DAED81A" w14:textId="77777777" w:rsidR="00607E0F" w:rsidRDefault="00607E0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зависимост от националните разпоредби за прилагането на член 59, параграф 5, втора алинея от Директива 2014/24/ЕС</w:t>
      </w:r>
    </w:p>
  </w:footnote>
  <w:footnote w:id="49">
    <w:p w14:paraId="07A50550" w14:textId="77777777" w:rsidR="00607E0F" w:rsidRDefault="00607E0F" w:rsidP="0059044E">
      <w:pPr>
        <w:pStyle w:val="aa"/>
      </w:pPr>
      <w:r>
        <w:rPr>
          <w:rStyle w:val="af9"/>
        </w:rPr>
        <w:footnoteRef/>
      </w:r>
      <w:r>
        <w:t xml:space="preserve"> Посочва се предложението на участника за срок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347"/>
    <w:multiLevelType w:val="hybridMultilevel"/>
    <w:tmpl w:val="546E51A8"/>
    <w:lvl w:ilvl="0" w:tplc="C6D8FD4E">
      <w:start w:val="1"/>
      <w:numFmt w:val="decimal"/>
      <w:lvlText w:val="%1."/>
      <w:lvlJc w:val="left"/>
      <w:pPr>
        <w:ind w:left="502"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 w15:restartNumberingAfterBreak="0">
    <w:nsid w:val="037F5E51"/>
    <w:multiLevelType w:val="hybridMultilevel"/>
    <w:tmpl w:val="069E377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03F1633C"/>
    <w:multiLevelType w:val="hybridMultilevel"/>
    <w:tmpl w:val="87BCDA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A35137"/>
    <w:multiLevelType w:val="hybridMultilevel"/>
    <w:tmpl w:val="CC2EA1EA"/>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954ECE"/>
    <w:multiLevelType w:val="hybridMultilevel"/>
    <w:tmpl w:val="0900BEBE"/>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BC3693"/>
    <w:multiLevelType w:val="hybridMultilevel"/>
    <w:tmpl w:val="D87A7800"/>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BA04FB"/>
    <w:multiLevelType w:val="hybridMultilevel"/>
    <w:tmpl w:val="994C7A7C"/>
    <w:lvl w:ilvl="0" w:tplc="679C28D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411F11"/>
    <w:multiLevelType w:val="hybridMultilevel"/>
    <w:tmpl w:val="E95061CA"/>
    <w:lvl w:ilvl="0" w:tplc="0402000B">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9" w15:restartNumberingAfterBreak="0">
    <w:nsid w:val="27396F03"/>
    <w:multiLevelType w:val="hybridMultilevel"/>
    <w:tmpl w:val="4D82E58E"/>
    <w:lvl w:ilvl="0" w:tplc="0402000B">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8447124"/>
    <w:multiLevelType w:val="hybridMultilevel"/>
    <w:tmpl w:val="89947F98"/>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EB925C8"/>
    <w:multiLevelType w:val="hybridMultilevel"/>
    <w:tmpl w:val="2C5E6BCE"/>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79B031B"/>
    <w:multiLevelType w:val="hybridMultilevel"/>
    <w:tmpl w:val="8FA41D4E"/>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14E0ED5"/>
    <w:multiLevelType w:val="hybridMultilevel"/>
    <w:tmpl w:val="520853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52CF1BA1"/>
    <w:multiLevelType w:val="hybridMultilevel"/>
    <w:tmpl w:val="2D1E3F1E"/>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67C0CB3"/>
    <w:multiLevelType w:val="multilevel"/>
    <w:tmpl w:val="90D231E0"/>
    <w:lvl w:ilvl="0">
      <w:start w:val="1"/>
      <w:numFmt w:val="decimal"/>
      <w:lvlText w:val="%1."/>
      <w:lvlJc w:val="left"/>
      <w:pPr>
        <w:ind w:left="720" w:hanging="360"/>
      </w:pPr>
    </w:lvl>
    <w:lvl w:ilvl="1">
      <w:start w:val="3"/>
      <w:numFmt w:val="decimal"/>
      <w:isLgl/>
      <w:lvlText w:val="%1.%2."/>
      <w:lvlJc w:val="left"/>
      <w:pPr>
        <w:ind w:left="971" w:hanging="540"/>
      </w:pPr>
      <w:rPr>
        <w:rFonts w:hint="default"/>
      </w:rPr>
    </w:lvl>
    <w:lvl w:ilvl="2">
      <w:start w:val="3"/>
      <w:numFmt w:val="decimal"/>
      <w:isLgl/>
      <w:lvlText w:val="%1.%2.%3."/>
      <w:lvlJc w:val="left"/>
      <w:pPr>
        <w:ind w:left="1146" w:hanging="720"/>
      </w:pPr>
      <w:rPr>
        <w:rFonts w:hint="default"/>
        <w:i w:val="0"/>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7"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15:restartNumberingAfterBreak="0">
    <w:nsid w:val="5A3436B0"/>
    <w:multiLevelType w:val="hybridMultilevel"/>
    <w:tmpl w:val="87007BDE"/>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1386C0F"/>
    <w:multiLevelType w:val="hybridMultilevel"/>
    <w:tmpl w:val="584009CE"/>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2496736"/>
    <w:multiLevelType w:val="hybridMultilevel"/>
    <w:tmpl w:val="350EA908"/>
    <w:lvl w:ilvl="0" w:tplc="01B02F4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2813DE7"/>
    <w:multiLevelType w:val="hybridMultilevel"/>
    <w:tmpl w:val="F50EE358"/>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23"/>
  </w:num>
  <w:num w:numId="10">
    <w:abstractNumId w:val="12"/>
  </w:num>
  <w:num w:numId="11">
    <w:abstractNumId w:val="22"/>
  </w:num>
  <w:num w:numId="12">
    <w:abstractNumId w:val="18"/>
  </w:num>
  <w:num w:numId="13">
    <w:abstractNumId w:val="5"/>
  </w:num>
  <w:num w:numId="14">
    <w:abstractNumId w:val="20"/>
  </w:num>
  <w:num w:numId="15">
    <w:abstractNumId w:val="4"/>
  </w:num>
  <w:num w:numId="16">
    <w:abstractNumId w:val="21"/>
  </w:num>
  <w:num w:numId="17">
    <w:abstractNumId w:val="11"/>
  </w:num>
  <w:num w:numId="18">
    <w:abstractNumId w:val="3"/>
  </w:num>
  <w:num w:numId="19">
    <w:abstractNumId w:val="15"/>
  </w:num>
  <w:num w:numId="20">
    <w:abstractNumId w:val="8"/>
  </w:num>
  <w:num w:numId="21">
    <w:abstractNumId w:val="13"/>
  </w:num>
  <w:num w:numId="22">
    <w:abstractNumId w:val="9"/>
  </w:num>
  <w:num w:numId="23">
    <w:abstractNumId w:val="0"/>
  </w:num>
  <w:num w:numId="24">
    <w:abstractNumId w:val="10"/>
  </w:num>
  <w:num w:numId="25">
    <w:abstractNumId w:val="2"/>
  </w:num>
  <w:num w:numId="26">
    <w:abstractNumId w:val="6"/>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6"/>
    <w:rsid w:val="0000032F"/>
    <w:rsid w:val="00000711"/>
    <w:rsid w:val="000027D1"/>
    <w:rsid w:val="00007318"/>
    <w:rsid w:val="000117EF"/>
    <w:rsid w:val="0002013F"/>
    <w:rsid w:val="00023254"/>
    <w:rsid w:val="0002328B"/>
    <w:rsid w:val="0003008B"/>
    <w:rsid w:val="00035995"/>
    <w:rsid w:val="00037401"/>
    <w:rsid w:val="00043A1E"/>
    <w:rsid w:val="00045193"/>
    <w:rsid w:val="00045C9E"/>
    <w:rsid w:val="000470A1"/>
    <w:rsid w:val="0005100C"/>
    <w:rsid w:val="00051170"/>
    <w:rsid w:val="0005609E"/>
    <w:rsid w:val="0005623A"/>
    <w:rsid w:val="00057CD9"/>
    <w:rsid w:val="00067653"/>
    <w:rsid w:val="000679FC"/>
    <w:rsid w:val="00076BC1"/>
    <w:rsid w:val="000813D2"/>
    <w:rsid w:val="00093A2E"/>
    <w:rsid w:val="00094C25"/>
    <w:rsid w:val="00095682"/>
    <w:rsid w:val="00096885"/>
    <w:rsid w:val="00097D08"/>
    <w:rsid w:val="000A50F7"/>
    <w:rsid w:val="000B2F47"/>
    <w:rsid w:val="000B4292"/>
    <w:rsid w:val="000B5547"/>
    <w:rsid w:val="000B5EAD"/>
    <w:rsid w:val="000C23A3"/>
    <w:rsid w:val="000C277C"/>
    <w:rsid w:val="000C2A69"/>
    <w:rsid w:val="000C35B6"/>
    <w:rsid w:val="000C3E48"/>
    <w:rsid w:val="000D5FFE"/>
    <w:rsid w:val="000E49E0"/>
    <w:rsid w:val="000F0662"/>
    <w:rsid w:val="000F1438"/>
    <w:rsid w:val="000F7C67"/>
    <w:rsid w:val="00101994"/>
    <w:rsid w:val="00106769"/>
    <w:rsid w:val="00107691"/>
    <w:rsid w:val="001108CB"/>
    <w:rsid w:val="00112F54"/>
    <w:rsid w:val="00116115"/>
    <w:rsid w:val="00121BD1"/>
    <w:rsid w:val="00122DD4"/>
    <w:rsid w:val="00123848"/>
    <w:rsid w:val="001248B5"/>
    <w:rsid w:val="00125C9F"/>
    <w:rsid w:val="00126F68"/>
    <w:rsid w:val="001316D8"/>
    <w:rsid w:val="00137273"/>
    <w:rsid w:val="0014007C"/>
    <w:rsid w:val="00141DDE"/>
    <w:rsid w:val="00142D52"/>
    <w:rsid w:val="0014334A"/>
    <w:rsid w:val="001439F9"/>
    <w:rsid w:val="001508F8"/>
    <w:rsid w:val="001509F2"/>
    <w:rsid w:val="001513F5"/>
    <w:rsid w:val="00152770"/>
    <w:rsid w:val="001534CC"/>
    <w:rsid w:val="00156748"/>
    <w:rsid w:val="00164932"/>
    <w:rsid w:val="0016614B"/>
    <w:rsid w:val="00175949"/>
    <w:rsid w:val="00180125"/>
    <w:rsid w:val="001823DE"/>
    <w:rsid w:val="00182478"/>
    <w:rsid w:val="00182AEB"/>
    <w:rsid w:val="001845C7"/>
    <w:rsid w:val="001950D4"/>
    <w:rsid w:val="00195C5F"/>
    <w:rsid w:val="001A3485"/>
    <w:rsid w:val="001B22C0"/>
    <w:rsid w:val="001B35C6"/>
    <w:rsid w:val="001B35E7"/>
    <w:rsid w:val="001B43CB"/>
    <w:rsid w:val="001B5132"/>
    <w:rsid w:val="001C05B6"/>
    <w:rsid w:val="001C22BD"/>
    <w:rsid w:val="001C23B6"/>
    <w:rsid w:val="001D05E6"/>
    <w:rsid w:val="001D2C35"/>
    <w:rsid w:val="001D7313"/>
    <w:rsid w:val="001D7600"/>
    <w:rsid w:val="001E2A3E"/>
    <w:rsid w:val="001E2B81"/>
    <w:rsid w:val="001E6465"/>
    <w:rsid w:val="001E78EC"/>
    <w:rsid w:val="001F5E7E"/>
    <w:rsid w:val="001F6679"/>
    <w:rsid w:val="001F6E60"/>
    <w:rsid w:val="00200422"/>
    <w:rsid w:val="00205CCA"/>
    <w:rsid w:val="002071CF"/>
    <w:rsid w:val="0021088D"/>
    <w:rsid w:val="002109FD"/>
    <w:rsid w:val="00210ED9"/>
    <w:rsid w:val="002133BF"/>
    <w:rsid w:val="00215C1C"/>
    <w:rsid w:val="0022056E"/>
    <w:rsid w:val="002239E5"/>
    <w:rsid w:val="00225283"/>
    <w:rsid w:val="00225AE8"/>
    <w:rsid w:val="00225ED4"/>
    <w:rsid w:val="00231F59"/>
    <w:rsid w:val="00233CCA"/>
    <w:rsid w:val="00234D84"/>
    <w:rsid w:val="002369A0"/>
    <w:rsid w:val="00236FCB"/>
    <w:rsid w:val="00237C36"/>
    <w:rsid w:val="00241CF0"/>
    <w:rsid w:val="00251349"/>
    <w:rsid w:val="0025425E"/>
    <w:rsid w:val="00256DF4"/>
    <w:rsid w:val="00265EA4"/>
    <w:rsid w:val="00266CC4"/>
    <w:rsid w:val="00270F7C"/>
    <w:rsid w:val="00271284"/>
    <w:rsid w:val="00274E96"/>
    <w:rsid w:val="00274EFA"/>
    <w:rsid w:val="00275008"/>
    <w:rsid w:val="00275A44"/>
    <w:rsid w:val="00275B40"/>
    <w:rsid w:val="002766DB"/>
    <w:rsid w:val="002776A7"/>
    <w:rsid w:val="00280CF4"/>
    <w:rsid w:val="002835E6"/>
    <w:rsid w:val="00284AC6"/>
    <w:rsid w:val="00284EB7"/>
    <w:rsid w:val="00286750"/>
    <w:rsid w:val="002928BE"/>
    <w:rsid w:val="002956FC"/>
    <w:rsid w:val="002A0744"/>
    <w:rsid w:val="002A1E78"/>
    <w:rsid w:val="002A228C"/>
    <w:rsid w:val="002A2EE8"/>
    <w:rsid w:val="002A4F24"/>
    <w:rsid w:val="002B0DAB"/>
    <w:rsid w:val="002B356D"/>
    <w:rsid w:val="002B36EA"/>
    <w:rsid w:val="002B471C"/>
    <w:rsid w:val="002B747C"/>
    <w:rsid w:val="002C7BF3"/>
    <w:rsid w:val="002D2B65"/>
    <w:rsid w:val="002D5A94"/>
    <w:rsid w:val="002D74C0"/>
    <w:rsid w:val="002E31FF"/>
    <w:rsid w:val="002E6B9C"/>
    <w:rsid w:val="002F1594"/>
    <w:rsid w:val="002F67AC"/>
    <w:rsid w:val="002F76CA"/>
    <w:rsid w:val="003005BC"/>
    <w:rsid w:val="00300A09"/>
    <w:rsid w:val="00303BE0"/>
    <w:rsid w:val="00307259"/>
    <w:rsid w:val="00317F2D"/>
    <w:rsid w:val="0032020D"/>
    <w:rsid w:val="0032662E"/>
    <w:rsid w:val="003302AD"/>
    <w:rsid w:val="00330841"/>
    <w:rsid w:val="00333907"/>
    <w:rsid w:val="00336DDC"/>
    <w:rsid w:val="00336FF3"/>
    <w:rsid w:val="00341B0F"/>
    <w:rsid w:val="0034633C"/>
    <w:rsid w:val="00346EAA"/>
    <w:rsid w:val="003531FA"/>
    <w:rsid w:val="00353AC8"/>
    <w:rsid w:val="00355769"/>
    <w:rsid w:val="00356280"/>
    <w:rsid w:val="0036111E"/>
    <w:rsid w:val="00364B6A"/>
    <w:rsid w:val="00365E77"/>
    <w:rsid w:val="0036655F"/>
    <w:rsid w:val="00372321"/>
    <w:rsid w:val="003732B3"/>
    <w:rsid w:val="003736F2"/>
    <w:rsid w:val="00390EF5"/>
    <w:rsid w:val="00391E5D"/>
    <w:rsid w:val="0039218F"/>
    <w:rsid w:val="0039427A"/>
    <w:rsid w:val="003951E9"/>
    <w:rsid w:val="0039711E"/>
    <w:rsid w:val="003A13E6"/>
    <w:rsid w:val="003A51B1"/>
    <w:rsid w:val="003B2FE4"/>
    <w:rsid w:val="003B3138"/>
    <w:rsid w:val="003B4F65"/>
    <w:rsid w:val="003B6252"/>
    <w:rsid w:val="003C218F"/>
    <w:rsid w:val="003C5B9A"/>
    <w:rsid w:val="003C7A7C"/>
    <w:rsid w:val="003D09D8"/>
    <w:rsid w:val="003D21FD"/>
    <w:rsid w:val="003E5D2F"/>
    <w:rsid w:val="003E7757"/>
    <w:rsid w:val="003F1516"/>
    <w:rsid w:val="003F3409"/>
    <w:rsid w:val="003F59A6"/>
    <w:rsid w:val="003F59E6"/>
    <w:rsid w:val="003F6867"/>
    <w:rsid w:val="003F7574"/>
    <w:rsid w:val="00404D2F"/>
    <w:rsid w:val="00411C51"/>
    <w:rsid w:val="00413139"/>
    <w:rsid w:val="00416410"/>
    <w:rsid w:val="00417E89"/>
    <w:rsid w:val="00426871"/>
    <w:rsid w:val="00427114"/>
    <w:rsid w:val="00431BDD"/>
    <w:rsid w:val="004366A9"/>
    <w:rsid w:val="00440B4F"/>
    <w:rsid w:val="00445390"/>
    <w:rsid w:val="00445A65"/>
    <w:rsid w:val="00447C8C"/>
    <w:rsid w:val="00453EE9"/>
    <w:rsid w:val="00463C6C"/>
    <w:rsid w:val="0046462F"/>
    <w:rsid w:val="00470240"/>
    <w:rsid w:val="00472956"/>
    <w:rsid w:val="00473269"/>
    <w:rsid w:val="00474B3F"/>
    <w:rsid w:val="00475AB2"/>
    <w:rsid w:val="00476550"/>
    <w:rsid w:val="0047699A"/>
    <w:rsid w:val="00477A0D"/>
    <w:rsid w:val="004911E1"/>
    <w:rsid w:val="004917AC"/>
    <w:rsid w:val="00491F21"/>
    <w:rsid w:val="0049419D"/>
    <w:rsid w:val="004A24E6"/>
    <w:rsid w:val="004B0790"/>
    <w:rsid w:val="004B31E2"/>
    <w:rsid w:val="004B3ACC"/>
    <w:rsid w:val="004B6B10"/>
    <w:rsid w:val="004B7CC4"/>
    <w:rsid w:val="004C01E4"/>
    <w:rsid w:val="004C4C52"/>
    <w:rsid w:val="004D04EC"/>
    <w:rsid w:val="004D2816"/>
    <w:rsid w:val="004D5FD2"/>
    <w:rsid w:val="004D79E9"/>
    <w:rsid w:val="004D7BBB"/>
    <w:rsid w:val="004E0A79"/>
    <w:rsid w:val="004E632E"/>
    <w:rsid w:val="004F3049"/>
    <w:rsid w:val="004F4B0A"/>
    <w:rsid w:val="00503581"/>
    <w:rsid w:val="00507119"/>
    <w:rsid w:val="00512284"/>
    <w:rsid w:val="00515EA0"/>
    <w:rsid w:val="005169A9"/>
    <w:rsid w:val="00516F42"/>
    <w:rsid w:val="005223B4"/>
    <w:rsid w:val="005226AE"/>
    <w:rsid w:val="005250BD"/>
    <w:rsid w:val="00527A6D"/>
    <w:rsid w:val="005318DE"/>
    <w:rsid w:val="00536178"/>
    <w:rsid w:val="0054346F"/>
    <w:rsid w:val="00543DA7"/>
    <w:rsid w:val="0054465F"/>
    <w:rsid w:val="00546B4A"/>
    <w:rsid w:val="00547F4F"/>
    <w:rsid w:val="0055154A"/>
    <w:rsid w:val="0055415B"/>
    <w:rsid w:val="00556855"/>
    <w:rsid w:val="00557992"/>
    <w:rsid w:val="00560CFB"/>
    <w:rsid w:val="00562198"/>
    <w:rsid w:val="005627E4"/>
    <w:rsid w:val="00563B42"/>
    <w:rsid w:val="0057108C"/>
    <w:rsid w:val="005734C8"/>
    <w:rsid w:val="00573CAF"/>
    <w:rsid w:val="00573E7A"/>
    <w:rsid w:val="00575C9F"/>
    <w:rsid w:val="005778EF"/>
    <w:rsid w:val="00582FB6"/>
    <w:rsid w:val="00584304"/>
    <w:rsid w:val="0059044E"/>
    <w:rsid w:val="00591A74"/>
    <w:rsid w:val="005936DE"/>
    <w:rsid w:val="005B04D6"/>
    <w:rsid w:val="005B0FA3"/>
    <w:rsid w:val="005B1C78"/>
    <w:rsid w:val="005C2BD2"/>
    <w:rsid w:val="005C4E60"/>
    <w:rsid w:val="005C50E3"/>
    <w:rsid w:val="005C5AE9"/>
    <w:rsid w:val="005C6904"/>
    <w:rsid w:val="005C79C7"/>
    <w:rsid w:val="005D0E3F"/>
    <w:rsid w:val="005D2F07"/>
    <w:rsid w:val="005E042E"/>
    <w:rsid w:val="005E1511"/>
    <w:rsid w:val="005E4438"/>
    <w:rsid w:val="005E6DAB"/>
    <w:rsid w:val="005F267A"/>
    <w:rsid w:val="005F569B"/>
    <w:rsid w:val="00601316"/>
    <w:rsid w:val="00605474"/>
    <w:rsid w:val="00605518"/>
    <w:rsid w:val="00605A10"/>
    <w:rsid w:val="00607E0F"/>
    <w:rsid w:val="006168BE"/>
    <w:rsid w:val="00616CAE"/>
    <w:rsid w:val="00620235"/>
    <w:rsid w:val="00621CC7"/>
    <w:rsid w:val="006226FD"/>
    <w:rsid w:val="0062341F"/>
    <w:rsid w:val="00623970"/>
    <w:rsid w:val="006354FE"/>
    <w:rsid w:val="006366A2"/>
    <w:rsid w:val="0064133A"/>
    <w:rsid w:val="0064358F"/>
    <w:rsid w:val="006511C4"/>
    <w:rsid w:val="00652C6D"/>
    <w:rsid w:val="00657F94"/>
    <w:rsid w:val="00660F13"/>
    <w:rsid w:val="006650AB"/>
    <w:rsid w:val="00666BEB"/>
    <w:rsid w:val="006728AA"/>
    <w:rsid w:val="00677746"/>
    <w:rsid w:val="00677D89"/>
    <w:rsid w:val="0068119F"/>
    <w:rsid w:val="00684FCE"/>
    <w:rsid w:val="00685D3C"/>
    <w:rsid w:val="00686FF6"/>
    <w:rsid w:val="00691BFD"/>
    <w:rsid w:val="00692FB9"/>
    <w:rsid w:val="00694DBE"/>
    <w:rsid w:val="00696296"/>
    <w:rsid w:val="006A2C0F"/>
    <w:rsid w:val="006A4AD8"/>
    <w:rsid w:val="006A6592"/>
    <w:rsid w:val="006B4228"/>
    <w:rsid w:val="006C0C1F"/>
    <w:rsid w:val="006C4E5B"/>
    <w:rsid w:val="006C570C"/>
    <w:rsid w:val="006C5E4E"/>
    <w:rsid w:val="006C6547"/>
    <w:rsid w:val="006C72A1"/>
    <w:rsid w:val="006D41A2"/>
    <w:rsid w:val="006D4CBF"/>
    <w:rsid w:val="006D65E0"/>
    <w:rsid w:val="006E02FE"/>
    <w:rsid w:val="006E58B9"/>
    <w:rsid w:val="006F189A"/>
    <w:rsid w:val="006F1FF6"/>
    <w:rsid w:val="006F2EF5"/>
    <w:rsid w:val="006F42CD"/>
    <w:rsid w:val="007012D8"/>
    <w:rsid w:val="00701AD7"/>
    <w:rsid w:val="00703348"/>
    <w:rsid w:val="007045D8"/>
    <w:rsid w:val="00710E46"/>
    <w:rsid w:val="00710F74"/>
    <w:rsid w:val="00711474"/>
    <w:rsid w:val="00714776"/>
    <w:rsid w:val="00721E44"/>
    <w:rsid w:val="00726114"/>
    <w:rsid w:val="00726741"/>
    <w:rsid w:val="0073118E"/>
    <w:rsid w:val="007362D3"/>
    <w:rsid w:val="00736967"/>
    <w:rsid w:val="00736FBB"/>
    <w:rsid w:val="00745C43"/>
    <w:rsid w:val="0075000B"/>
    <w:rsid w:val="0075595B"/>
    <w:rsid w:val="00766096"/>
    <w:rsid w:val="007715EA"/>
    <w:rsid w:val="00783F2F"/>
    <w:rsid w:val="00784E45"/>
    <w:rsid w:val="007869FE"/>
    <w:rsid w:val="00790604"/>
    <w:rsid w:val="00792563"/>
    <w:rsid w:val="00793EB9"/>
    <w:rsid w:val="00793FF4"/>
    <w:rsid w:val="007A3216"/>
    <w:rsid w:val="007A3562"/>
    <w:rsid w:val="007A5B81"/>
    <w:rsid w:val="007B0963"/>
    <w:rsid w:val="007B28BF"/>
    <w:rsid w:val="007B3DE8"/>
    <w:rsid w:val="007B5731"/>
    <w:rsid w:val="007C292A"/>
    <w:rsid w:val="007C540A"/>
    <w:rsid w:val="007D1193"/>
    <w:rsid w:val="007D4D77"/>
    <w:rsid w:val="007D5372"/>
    <w:rsid w:val="007D548F"/>
    <w:rsid w:val="007D6CA1"/>
    <w:rsid w:val="007D7A30"/>
    <w:rsid w:val="007E2829"/>
    <w:rsid w:val="007E5B3F"/>
    <w:rsid w:val="007E6F26"/>
    <w:rsid w:val="007F1A81"/>
    <w:rsid w:val="007F3378"/>
    <w:rsid w:val="007F4229"/>
    <w:rsid w:val="007F5598"/>
    <w:rsid w:val="007F68F5"/>
    <w:rsid w:val="007F7022"/>
    <w:rsid w:val="0080028C"/>
    <w:rsid w:val="008059F7"/>
    <w:rsid w:val="00806912"/>
    <w:rsid w:val="00810B68"/>
    <w:rsid w:val="008132FE"/>
    <w:rsid w:val="00820660"/>
    <w:rsid w:val="00826C64"/>
    <w:rsid w:val="0082789C"/>
    <w:rsid w:val="00831202"/>
    <w:rsid w:val="00831A73"/>
    <w:rsid w:val="00835FBB"/>
    <w:rsid w:val="008423D0"/>
    <w:rsid w:val="008478AB"/>
    <w:rsid w:val="008479EA"/>
    <w:rsid w:val="0086382E"/>
    <w:rsid w:val="008700CE"/>
    <w:rsid w:val="008706DA"/>
    <w:rsid w:val="0087077B"/>
    <w:rsid w:val="00873BFD"/>
    <w:rsid w:val="008740F5"/>
    <w:rsid w:val="008753B0"/>
    <w:rsid w:val="00876197"/>
    <w:rsid w:val="008802F4"/>
    <w:rsid w:val="00886BD5"/>
    <w:rsid w:val="00887F6F"/>
    <w:rsid w:val="0089223C"/>
    <w:rsid w:val="00892C8D"/>
    <w:rsid w:val="00893465"/>
    <w:rsid w:val="008942D5"/>
    <w:rsid w:val="00894AF7"/>
    <w:rsid w:val="00894F09"/>
    <w:rsid w:val="008978C7"/>
    <w:rsid w:val="00897CA0"/>
    <w:rsid w:val="008A07E0"/>
    <w:rsid w:val="008A7978"/>
    <w:rsid w:val="008B176B"/>
    <w:rsid w:val="008B1D09"/>
    <w:rsid w:val="008B3F54"/>
    <w:rsid w:val="008B4689"/>
    <w:rsid w:val="008C0154"/>
    <w:rsid w:val="008C2EC7"/>
    <w:rsid w:val="008C44FF"/>
    <w:rsid w:val="008C5066"/>
    <w:rsid w:val="008C5A31"/>
    <w:rsid w:val="008D500F"/>
    <w:rsid w:val="008E0BAE"/>
    <w:rsid w:val="008E6A06"/>
    <w:rsid w:val="008E7826"/>
    <w:rsid w:val="008E7B45"/>
    <w:rsid w:val="008F2E2F"/>
    <w:rsid w:val="008F30B7"/>
    <w:rsid w:val="008F646D"/>
    <w:rsid w:val="008F7677"/>
    <w:rsid w:val="00900189"/>
    <w:rsid w:val="00902FB6"/>
    <w:rsid w:val="00911118"/>
    <w:rsid w:val="00913F7A"/>
    <w:rsid w:val="00915051"/>
    <w:rsid w:val="0091722C"/>
    <w:rsid w:val="0092279A"/>
    <w:rsid w:val="00933B5B"/>
    <w:rsid w:val="009343AA"/>
    <w:rsid w:val="00935060"/>
    <w:rsid w:val="00935901"/>
    <w:rsid w:val="00936719"/>
    <w:rsid w:val="0094290B"/>
    <w:rsid w:val="0094748D"/>
    <w:rsid w:val="00954415"/>
    <w:rsid w:val="00962887"/>
    <w:rsid w:val="0097155A"/>
    <w:rsid w:val="00973CBA"/>
    <w:rsid w:val="0097449E"/>
    <w:rsid w:val="00982B58"/>
    <w:rsid w:val="009900E9"/>
    <w:rsid w:val="00991CC2"/>
    <w:rsid w:val="00992104"/>
    <w:rsid w:val="00995A01"/>
    <w:rsid w:val="009961B7"/>
    <w:rsid w:val="009A60C7"/>
    <w:rsid w:val="009A7CF1"/>
    <w:rsid w:val="009B0F40"/>
    <w:rsid w:val="009B1E12"/>
    <w:rsid w:val="009B1E27"/>
    <w:rsid w:val="009B5827"/>
    <w:rsid w:val="009D3938"/>
    <w:rsid w:val="009D4889"/>
    <w:rsid w:val="009E5074"/>
    <w:rsid w:val="009E57AC"/>
    <w:rsid w:val="009E7C41"/>
    <w:rsid w:val="009F0CCA"/>
    <w:rsid w:val="009F48E1"/>
    <w:rsid w:val="009F4941"/>
    <w:rsid w:val="00A020FB"/>
    <w:rsid w:val="00A127A9"/>
    <w:rsid w:val="00A12A4B"/>
    <w:rsid w:val="00A15DA8"/>
    <w:rsid w:val="00A22450"/>
    <w:rsid w:val="00A26194"/>
    <w:rsid w:val="00A26252"/>
    <w:rsid w:val="00A342E6"/>
    <w:rsid w:val="00A35188"/>
    <w:rsid w:val="00A36414"/>
    <w:rsid w:val="00A400A2"/>
    <w:rsid w:val="00A41001"/>
    <w:rsid w:val="00A421D8"/>
    <w:rsid w:val="00A42382"/>
    <w:rsid w:val="00A4407E"/>
    <w:rsid w:val="00A4535A"/>
    <w:rsid w:val="00A50024"/>
    <w:rsid w:val="00A55E35"/>
    <w:rsid w:val="00A5732C"/>
    <w:rsid w:val="00A60CF2"/>
    <w:rsid w:val="00A6536C"/>
    <w:rsid w:val="00A6551A"/>
    <w:rsid w:val="00A66745"/>
    <w:rsid w:val="00A71CB3"/>
    <w:rsid w:val="00A812D5"/>
    <w:rsid w:val="00A861A2"/>
    <w:rsid w:val="00A94E26"/>
    <w:rsid w:val="00AA1659"/>
    <w:rsid w:val="00AA398F"/>
    <w:rsid w:val="00AA3CEC"/>
    <w:rsid w:val="00AA4D5B"/>
    <w:rsid w:val="00AB03BE"/>
    <w:rsid w:val="00AB21C4"/>
    <w:rsid w:val="00AB3129"/>
    <w:rsid w:val="00AB40BD"/>
    <w:rsid w:val="00AB499E"/>
    <w:rsid w:val="00AB6A83"/>
    <w:rsid w:val="00AC0909"/>
    <w:rsid w:val="00AC5154"/>
    <w:rsid w:val="00AD05D8"/>
    <w:rsid w:val="00AD127D"/>
    <w:rsid w:val="00AD349B"/>
    <w:rsid w:val="00AE0998"/>
    <w:rsid w:val="00AE4AE8"/>
    <w:rsid w:val="00AF1B33"/>
    <w:rsid w:val="00AF3889"/>
    <w:rsid w:val="00AF4C5C"/>
    <w:rsid w:val="00B00262"/>
    <w:rsid w:val="00B01723"/>
    <w:rsid w:val="00B02329"/>
    <w:rsid w:val="00B0442C"/>
    <w:rsid w:val="00B10F05"/>
    <w:rsid w:val="00B110A1"/>
    <w:rsid w:val="00B127A9"/>
    <w:rsid w:val="00B14AD6"/>
    <w:rsid w:val="00B1602B"/>
    <w:rsid w:val="00B16219"/>
    <w:rsid w:val="00B22F59"/>
    <w:rsid w:val="00B2349B"/>
    <w:rsid w:val="00B237E8"/>
    <w:rsid w:val="00B24F93"/>
    <w:rsid w:val="00B26217"/>
    <w:rsid w:val="00B3056C"/>
    <w:rsid w:val="00B3137C"/>
    <w:rsid w:val="00B35C53"/>
    <w:rsid w:val="00B36A88"/>
    <w:rsid w:val="00B37D6A"/>
    <w:rsid w:val="00B41001"/>
    <w:rsid w:val="00B43CD1"/>
    <w:rsid w:val="00B51551"/>
    <w:rsid w:val="00B55AC9"/>
    <w:rsid w:val="00B61BB1"/>
    <w:rsid w:val="00B625BF"/>
    <w:rsid w:val="00B6512D"/>
    <w:rsid w:val="00B65515"/>
    <w:rsid w:val="00B71AC4"/>
    <w:rsid w:val="00B82CCA"/>
    <w:rsid w:val="00B86D30"/>
    <w:rsid w:val="00B877FB"/>
    <w:rsid w:val="00B905CD"/>
    <w:rsid w:val="00B958B6"/>
    <w:rsid w:val="00BA15F7"/>
    <w:rsid w:val="00BA31FD"/>
    <w:rsid w:val="00BA491F"/>
    <w:rsid w:val="00BA5775"/>
    <w:rsid w:val="00BA685E"/>
    <w:rsid w:val="00BB0B72"/>
    <w:rsid w:val="00BB29D0"/>
    <w:rsid w:val="00BB2F9A"/>
    <w:rsid w:val="00BB4CEC"/>
    <w:rsid w:val="00BB78FB"/>
    <w:rsid w:val="00BC204E"/>
    <w:rsid w:val="00BC32E5"/>
    <w:rsid w:val="00BD4F4F"/>
    <w:rsid w:val="00BD55E2"/>
    <w:rsid w:val="00BD7D31"/>
    <w:rsid w:val="00BD7D81"/>
    <w:rsid w:val="00BE04FE"/>
    <w:rsid w:val="00BE3A93"/>
    <w:rsid w:val="00BF3308"/>
    <w:rsid w:val="00BF3D24"/>
    <w:rsid w:val="00BF55EE"/>
    <w:rsid w:val="00BF66C1"/>
    <w:rsid w:val="00BF703D"/>
    <w:rsid w:val="00C0618E"/>
    <w:rsid w:val="00C07496"/>
    <w:rsid w:val="00C124A6"/>
    <w:rsid w:val="00C17205"/>
    <w:rsid w:val="00C26B10"/>
    <w:rsid w:val="00C361EB"/>
    <w:rsid w:val="00C3702A"/>
    <w:rsid w:val="00C41B65"/>
    <w:rsid w:val="00C42BB5"/>
    <w:rsid w:val="00C43782"/>
    <w:rsid w:val="00C43D9C"/>
    <w:rsid w:val="00C51B26"/>
    <w:rsid w:val="00C52386"/>
    <w:rsid w:val="00C563C0"/>
    <w:rsid w:val="00C61C8D"/>
    <w:rsid w:val="00C65457"/>
    <w:rsid w:val="00C77F41"/>
    <w:rsid w:val="00C805F9"/>
    <w:rsid w:val="00C81295"/>
    <w:rsid w:val="00C92761"/>
    <w:rsid w:val="00C9541C"/>
    <w:rsid w:val="00CB06FE"/>
    <w:rsid w:val="00CB5D5D"/>
    <w:rsid w:val="00CC0F45"/>
    <w:rsid w:val="00CC63BE"/>
    <w:rsid w:val="00CD3D2A"/>
    <w:rsid w:val="00CD5D5E"/>
    <w:rsid w:val="00CD5F0D"/>
    <w:rsid w:val="00CD5F72"/>
    <w:rsid w:val="00CD7307"/>
    <w:rsid w:val="00CE1685"/>
    <w:rsid w:val="00CE3FB6"/>
    <w:rsid w:val="00CE4C2E"/>
    <w:rsid w:val="00CE4FF2"/>
    <w:rsid w:val="00CE5DBF"/>
    <w:rsid w:val="00CF0563"/>
    <w:rsid w:val="00CF4EA0"/>
    <w:rsid w:val="00CF58C4"/>
    <w:rsid w:val="00D01467"/>
    <w:rsid w:val="00D04265"/>
    <w:rsid w:val="00D04D2F"/>
    <w:rsid w:val="00D14018"/>
    <w:rsid w:val="00D15E84"/>
    <w:rsid w:val="00D2295F"/>
    <w:rsid w:val="00D23DBB"/>
    <w:rsid w:val="00D26BB7"/>
    <w:rsid w:val="00D31699"/>
    <w:rsid w:val="00D3252C"/>
    <w:rsid w:val="00D35C90"/>
    <w:rsid w:val="00D376BF"/>
    <w:rsid w:val="00D419B0"/>
    <w:rsid w:val="00D4420C"/>
    <w:rsid w:val="00D544F1"/>
    <w:rsid w:val="00D6000A"/>
    <w:rsid w:val="00D606CF"/>
    <w:rsid w:val="00D60E34"/>
    <w:rsid w:val="00D62732"/>
    <w:rsid w:val="00D62814"/>
    <w:rsid w:val="00D66839"/>
    <w:rsid w:val="00D66904"/>
    <w:rsid w:val="00D756C2"/>
    <w:rsid w:val="00D805E0"/>
    <w:rsid w:val="00D81150"/>
    <w:rsid w:val="00D831A9"/>
    <w:rsid w:val="00D83925"/>
    <w:rsid w:val="00D85BE1"/>
    <w:rsid w:val="00D92DFE"/>
    <w:rsid w:val="00D932D9"/>
    <w:rsid w:val="00D94735"/>
    <w:rsid w:val="00DA0C8D"/>
    <w:rsid w:val="00DA29F6"/>
    <w:rsid w:val="00DA5096"/>
    <w:rsid w:val="00DA56F8"/>
    <w:rsid w:val="00DB0C81"/>
    <w:rsid w:val="00DB3104"/>
    <w:rsid w:val="00DC1E67"/>
    <w:rsid w:val="00DC306B"/>
    <w:rsid w:val="00DC4BBC"/>
    <w:rsid w:val="00DD0275"/>
    <w:rsid w:val="00DD309D"/>
    <w:rsid w:val="00DD4F36"/>
    <w:rsid w:val="00DD6625"/>
    <w:rsid w:val="00DE0813"/>
    <w:rsid w:val="00DE4661"/>
    <w:rsid w:val="00DE62D5"/>
    <w:rsid w:val="00DF2501"/>
    <w:rsid w:val="00DF36EB"/>
    <w:rsid w:val="00DF4808"/>
    <w:rsid w:val="00E03732"/>
    <w:rsid w:val="00E05A24"/>
    <w:rsid w:val="00E07939"/>
    <w:rsid w:val="00E11489"/>
    <w:rsid w:val="00E11F57"/>
    <w:rsid w:val="00E12894"/>
    <w:rsid w:val="00E13966"/>
    <w:rsid w:val="00E153FB"/>
    <w:rsid w:val="00E15B4A"/>
    <w:rsid w:val="00E15E3E"/>
    <w:rsid w:val="00E20D0B"/>
    <w:rsid w:val="00E27C5B"/>
    <w:rsid w:val="00E3057A"/>
    <w:rsid w:val="00E3574A"/>
    <w:rsid w:val="00E412B8"/>
    <w:rsid w:val="00E453C6"/>
    <w:rsid w:val="00E4543A"/>
    <w:rsid w:val="00E454CC"/>
    <w:rsid w:val="00E5121B"/>
    <w:rsid w:val="00E5187D"/>
    <w:rsid w:val="00E52610"/>
    <w:rsid w:val="00E54281"/>
    <w:rsid w:val="00E57AB4"/>
    <w:rsid w:val="00E6154B"/>
    <w:rsid w:val="00E6556B"/>
    <w:rsid w:val="00E65602"/>
    <w:rsid w:val="00E70C41"/>
    <w:rsid w:val="00E7780C"/>
    <w:rsid w:val="00E81C3B"/>
    <w:rsid w:val="00E81CD3"/>
    <w:rsid w:val="00E81F22"/>
    <w:rsid w:val="00E91058"/>
    <w:rsid w:val="00E94248"/>
    <w:rsid w:val="00E96536"/>
    <w:rsid w:val="00EA459C"/>
    <w:rsid w:val="00EB1F63"/>
    <w:rsid w:val="00EB7A84"/>
    <w:rsid w:val="00EC0BD9"/>
    <w:rsid w:val="00EC1B9C"/>
    <w:rsid w:val="00ED20BD"/>
    <w:rsid w:val="00ED2F5A"/>
    <w:rsid w:val="00ED74A5"/>
    <w:rsid w:val="00EE24DB"/>
    <w:rsid w:val="00EE3286"/>
    <w:rsid w:val="00EE4C17"/>
    <w:rsid w:val="00EE4F08"/>
    <w:rsid w:val="00EE5693"/>
    <w:rsid w:val="00EE6494"/>
    <w:rsid w:val="00EF43C4"/>
    <w:rsid w:val="00EF4B4F"/>
    <w:rsid w:val="00EF5642"/>
    <w:rsid w:val="00EF7605"/>
    <w:rsid w:val="00F00CE9"/>
    <w:rsid w:val="00F023FC"/>
    <w:rsid w:val="00F03381"/>
    <w:rsid w:val="00F0347C"/>
    <w:rsid w:val="00F0438E"/>
    <w:rsid w:val="00F04D67"/>
    <w:rsid w:val="00F06060"/>
    <w:rsid w:val="00F07106"/>
    <w:rsid w:val="00F11C2E"/>
    <w:rsid w:val="00F13083"/>
    <w:rsid w:val="00F15900"/>
    <w:rsid w:val="00F163B5"/>
    <w:rsid w:val="00F171F8"/>
    <w:rsid w:val="00F24113"/>
    <w:rsid w:val="00F24AEF"/>
    <w:rsid w:val="00F37147"/>
    <w:rsid w:val="00F42856"/>
    <w:rsid w:val="00F42E20"/>
    <w:rsid w:val="00F44B41"/>
    <w:rsid w:val="00F555F6"/>
    <w:rsid w:val="00F61CE7"/>
    <w:rsid w:val="00F66070"/>
    <w:rsid w:val="00F6747D"/>
    <w:rsid w:val="00F720C9"/>
    <w:rsid w:val="00F741DB"/>
    <w:rsid w:val="00F74539"/>
    <w:rsid w:val="00F74F98"/>
    <w:rsid w:val="00F7524C"/>
    <w:rsid w:val="00F8509C"/>
    <w:rsid w:val="00F87474"/>
    <w:rsid w:val="00F8789C"/>
    <w:rsid w:val="00F93DD7"/>
    <w:rsid w:val="00F97A54"/>
    <w:rsid w:val="00FA7355"/>
    <w:rsid w:val="00FA7CBC"/>
    <w:rsid w:val="00FB3F9E"/>
    <w:rsid w:val="00FB6E92"/>
    <w:rsid w:val="00FC2880"/>
    <w:rsid w:val="00FC3329"/>
    <w:rsid w:val="00FC730F"/>
    <w:rsid w:val="00FD2494"/>
    <w:rsid w:val="00FD4F45"/>
    <w:rsid w:val="00FE0AA0"/>
    <w:rsid w:val="00FE2492"/>
    <w:rsid w:val="00FE3683"/>
    <w:rsid w:val="00FE3863"/>
    <w:rsid w:val="00FE705B"/>
    <w:rsid w:val="00FF0A20"/>
    <w:rsid w:val="00FF0C14"/>
    <w:rsid w:val="00FF1EA2"/>
    <w:rsid w:val="00FF5DFD"/>
    <w:rsid w:val="00FF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AD2C"/>
  <w15:docId w15:val="{08EC97C3-7253-49E7-AEED-86FD3C32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
      </w:numPr>
      <w:spacing w:before="120" w:after="120"/>
      <w:jc w:val="both"/>
    </w:pPr>
    <w:rPr>
      <w:rFonts w:eastAsia="Calibri"/>
      <w:szCs w:val="22"/>
      <w:lang w:val="bg-BG" w:eastAsia="bg-BG"/>
    </w:rPr>
  </w:style>
  <w:style w:type="paragraph" w:customStyle="1" w:styleId="Tiret1">
    <w:name w:val="Tiret 1"/>
    <w:basedOn w:val="a"/>
    <w:rsid w:val="00992104"/>
    <w:pPr>
      <w:numPr>
        <w:numId w:val="3"/>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4"/>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4"/>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4"/>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4"/>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 w:type="paragraph" w:customStyle="1" w:styleId="m">
    <w:name w:val="m"/>
    <w:basedOn w:val="a"/>
    <w:rsid w:val="00FE2492"/>
    <w:pPr>
      <w:ind w:firstLine="990"/>
      <w:jc w:val="both"/>
    </w:pPr>
    <w:rPr>
      <w:color w:val="000000"/>
      <w:lang w:val="bg-BG" w:eastAsia="bg-BG"/>
    </w:rPr>
  </w:style>
  <w:style w:type="table" w:styleId="afb">
    <w:name w:val="Table Grid"/>
    <w:basedOn w:val="a1"/>
    <w:uiPriority w:val="59"/>
    <w:rsid w:val="00F1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649">
      <w:bodyDiv w:val="1"/>
      <w:marLeft w:val="0"/>
      <w:marRight w:val="0"/>
      <w:marTop w:val="0"/>
      <w:marBottom w:val="0"/>
      <w:divBdr>
        <w:top w:val="none" w:sz="0" w:space="0" w:color="auto"/>
        <w:left w:val="none" w:sz="0" w:space="0" w:color="auto"/>
        <w:bottom w:val="none" w:sz="0" w:space="0" w:color="auto"/>
        <w:right w:val="none" w:sz="0" w:space="0" w:color="auto"/>
      </w:divBdr>
    </w:div>
    <w:div w:id="318730257">
      <w:bodyDiv w:val="1"/>
      <w:marLeft w:val="0"/>
      <w:marRight w:val="0"/>
      <w:marTop w:val="0"/>
      <w:marBottom w:val="0"/>
      <w:divBdr>
        <w:top w:val="none" w:sz="0" w:space="0" w:color="auto"/>
        <w:left w:val="none" w:sz="0" w:space="0" w:color="auto"/>
        <w:bottom w:val="none" w:sz="0" w:space="0" w:color="auto"/>
        <w:right w:val="none" w:sz="0" w:space="0" w:color="auto"/>
      </w:divBdr>
    </w:div>
    <w:div w:id="1370641154">
      <w:bodyDiv w:val="1"/>
      <w:marLeft w:val="0"/>
      <w:marRight w:val="0"/>
      <w:marTop w:val="0"/>
      <w:marBottom w:val="0"/>
      <w:divBdr>
        <w:top w:val="none" w:sz="0" w:space="0" w:color="auto"/>
        <w:left w:val="none" w:sz="0" w:space="0" w:color="auto"/>
        <w:bottom w:val="none" w:sz="0" w:space="0" w:color="auto"/>
        <w:right w:val="none" w:sz="0" w:space="0" w:color="auto"/>
      </w:divBdr>
    </w:div>
    <w:div w:id="1559702503">
      <w:bodyDiv w:val="1"/>
      <w:marLeft w:val="0"/>
      <w:marRight w:val="0"/>
      <w:marTop w:val="0"/>
      <w:marBottom w:val="0"/>
      <w:divBdr>
        <w:top w:val="none" w:sz="0" w:space="0" w:color="auto"/>
        <w:left w:val="none" w:sz="0" w:space="0" w:color="auto"/>
        <w:bottom w:val="none" w:sz="0" w:space="0" w:color="auto"/>
        <w:right w:val="none" w:sz="0" w:space="0" w:color="auto"/>
      </w:divBdr>
    </w:div>
    <w:div w:id="2020034896">
      <w:bodyDiv w:val="1"/>
      <w:marLeft w:val="0"/>
      <w:marRight w:val="0"/>
      <w:marTop w:val="0"/>
      <w:marBottom w:val="0"/>
      <w:divBdr>
        <w:top w:val="none" w:sz="0" w:space="0" w:color="auto"/>
        <w:left w:val="none" w:sz="0" w:space="0" w:color="auto"/>
        <w:bottom w:val="none" w:sz="0" w:space="0" w:color="auto"/>
        <w:right w:val="none" w:sz="0" w:space="0" w:color="auto"/>
      </w:divBdr>
      <w:divsChild>
        <w:div w:id="14412223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1243494">
      <w:bodyDiv w:val="1"/>
      <w:marLeft w:val="0"/>
      <w:marRight w:val="0"/>
      <w:marTop w:val="0"/>
      <w:marBottom w:val="0"/>
      <w:divBdr>
        <w:top w:val="none" w:sz="0" w:space="0" w:color="auto"/>
        <w:left w:val="none" w:sz="0" w:space="0" w:color="auto"/>
        <w:bottom w:val="none" w:sz="0" w:space="0" w:color="auto"/>
        <w:right w:val="none" w:sz="0" w:space="0" w:color="auto"/>
      </w:divBdr>
    </w:div>
    <w:div w:id="20839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2009&amp;ToPar=Art63_Al2&amp;Type=201/" TargetMode="External"/><Relationship Id="rId18" Type="http://schemas.openxmlformats.org/officeDocument/2006/relationships/hyperlink" Target="apis://Base=NARH&amp;DocCode=2009&amp;ToPar=Art301&amp;Type=201/" TargetMode="External"/><Relationship Id="rId3" Type="http://schemas.openxmlformats.org/officeDocument/2006/relationships/styles" Target="styles.xml"/><Relationship Id="rId21" Type="http://schemas.openxmlformats.org/officeDocument/2006/relationships/hyperlink" Target="http://ruse-bg.eu" TargetMode="External"/><Relationship Id="rId7" Type="http://schemas.openxmlformats.org/officeDocument/2006/relationships/endnotes" Target="endnotes.xml"/><Relationship Id="rId12" Type="http://schemas.openxmlformats.org/officeDocument/2006/relationships/hyperlink" Target="apis://Base=NARH&amp;DocCode=2009&amp;ToPar=Art63_Al1&amp;Type=201/" TargetMode="External"/><Relationship Id="rId17" Type="http://schemas.openxmlformats.org/officeDocument/2006/relationships/hyperlink" Target="apis://Base=NARH&amp;DocCode=2009&amp;ToPar=Art245&amp;Type=201/" TargetMode="External"/><Relationship Id="rId2" Type="http://schemas.openxmlformats.org/officeDocument/2006/relationships/numbering" Target="numbering.xml"/><Relationship Id="rId16" Type="http://schemas.openxmlformats.org/officeDocument/2006/relationships/hyperlink" Target="apis://Base=NARH&amp;DocCode=2009&amp;ToPar=Art228_Al3&amp;Type=201/" TargetMode="External"/><Relationship Id="rId20" Type="http://schemas.openxmlformats.org/officeDocument/2006/relationships/hyperlink" Target="https://ec.europa.eu/tools/espd/filter?lang=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9&amp;ToPar=Art62_Al3&amp;Type=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2009&amp;ToPar=Art128&amp;Type=201/" TargetMode="External"/><Relationship Id="rId23" Type="http://schemas.openxmlformats.org/officeDocument/2006/relationships/fontTable" Target="fontTable.xml"/><Relationship Id="rId10" Type="http://schemas.openxmlformats.org/officeDocument/2006/relationships/hyperlink" Target="apis://Base=NARH&amp;DocCode=2009&amp;ToPar=Art62_Al1&amp;Type=201/" TargetMode="External"/><Relationship Id="rId19" Type="http://schemas.openxmlformats.org/officeDocument/2006/relationships/hyperlink" Target="apis://Base=NARH&amp;DocCode=2009&amp;ToPar=Art305&amp;Type=201/" TargetMode="External"/><Relationship Id="rId4" Type="http://schemas.openxmlformats.org/officeDocument/2006/relationships/settings" Target="settings.xml"/><Relationship Id="rId9" Type="http://schemas.openxmlformats.org/officeDocument/2006/relationships/hyperlink" Target="apis://Base=NARH&amp;DocCode=2009&amp;ToPar=Art61_Al1&amp;Type=201/" TargetMode="External"/><Relationship Id="rId14" Type="http://schemas.openxmlformats.org/officeDocument/2006/relationships/hyperlink" Target="apis://Base=NARH&amp;DocCode=2009&amp;ToPar=Art118&amp;Type=201/" TargetMode="External"/><Relationship Id="rId22" Type="http://schemas.openxmlformats.org/officeDocument/2006/relationships/hyperlink" Target="http://ruse-bg.eu/bg/displayzop/586/364/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BFE3-657B-4ED3-98EB-0DCEDFAE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43</Pages>
  <Words>14256</Words>
  <Characters>81262</Characters>
  <Application>Microsoft Office Word</Application>
  <DocSecurity>0</DocSecurity>
  <Lines>677</Lines>
  <Paragraphs>190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P-Stoyanova</cp:lastModifiedBy>
  <cp:revision>57</cp:revision>
  <cp:lastPrinted>2017-07-31T06:25:00Z</cp:lastPrinted>
  <dcterms:created xsi:type="dcterms:W3CDTF">2018-03-02T09:30:00Z</dcterms:created>
  <dcterms:modified xsi:type="dcterms:W3CDTF">2018-03-15T09:44:00Z</dcterms:modified>
</cp:coreProperties>
</file>